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8A1E0" w14:textId="6761B9BA" w:rsidR="00FA5033" w:rsidRDefault="006F45D8" w:rsidP="000852F5">
      <w:pPr>
        <w:pStyle w:val="Titre"/>
      </w:pPr>
      <w:r>
        <w:t>Processus industriels</w:t>
      </w:r>
      <w:r w:rsidR="00886811">
        <w:t xml:space="preserve"> vs</w:t>
      </w:r>
      <w:r>
        <w:t xml:space="preserve"> processus d’apprentissage</w:t>
      </w:r>
      <w:r w:rsidR="00886811">
        <w:t>, un risque</w:t>
      </w:r>
      <w:r w:rsidR="000852F5">
        <w:t xml:space="preserve"> </w:t>
      </w:r>
      <w:r w:rsidR="00B41413">
        <w:t xml:space="preserve">pour </w:t>
      </w:r>
      <w:r w:rsidR="00C012DD">
        <w:t>l’enseignement des sciences de l’ingénieur</w:t>
      </w:r>
      <w:r w:rsidR="002758F2">
        <w:t> ?</w:t>
      </w:r>
    </w:p>
    <w:p w14:paraId="7126CEF6" w14:textId="77777777" w:rsidR="0069172D" w:rsidRDefault="0069172D" w:rsidP="0069172D"/>
    <w:p w14:paraId="78DEA33B" w14:textId="77777777" w:rsidR="0069172D" w:rsidRDefault="0069172D" w:rsidP="0069172D">
      <w:pPr>
        <w:pStyle w:val="Auteur"/>
      </w:pPr>
      <w:r>
        <w:t>Stéphane Brunel</w:t>
      </w:r>
    </w:p>
    <w:p w14:paraId="102915FB" w14:textId="77777777" w:rsidR="0069172D" w:rsidRDefault="0069172D" w:rsidP="0069172D">
      <w:pPr>
        <w:pStyle w:val="Auteur"/>
      </w:pPr>
      <w:r>
        <w:t xml:space="preserve">Maitre de </w:t>
      </w:r>
      <w:proofErr w:type="gramStart"/>
      <w:r>
        <w:t>conférence</w:t>
      </w:r>
      <w:proofErr w:type="gramEnd"/>
      <w:r>
        <w:t xml:space="preserve"> des Universités</w:t>
      </w:r>
    </w:p>
    <w:p w14:paraId="133D084A" w14:textId="77777777" w:rsidR="0069172D" w:rsidRDefault="0069172D" w:rsidP="0069172D">
      <w:pPr>
        <w:pStyle w:val="Auteur"/>
      </w:pPr>
      <w:r>
        <w:t>Université de Bordeaux – ESPE d’Aquitaine</w:t>
      </w:r>
    </w:p>
    <w:p w14:paraId="2773CB03" w14:textId="77777777" w:rsidR="0069172D" w:rsidRDefault="0069172D" w:rsidP="0069172D">
      <w:pPr>
        <w:pStyle w:val="Auteur"/>
      </w:pPr>
      <w:r>
        <w:t>Laboratoire IMS UMR 5218 CNRS</w:t>
      </w:r>
    </w:p>
    <w:p w14:paraId="731BB7D8" w14:textId="2372AFAC" w:rsidR="006F45D8" w:rsidRDefault="004F0BC3" w:rsidP="0069172D">
      <w:pPr>
        <w:pStyle w:val="Auteur"/>
      </w:pPr>
      <w:hyperlink r:id="rId9" w:history="1">
        <w:r w:rsidR="006F45D8" w:rsidRPr="002B624E">
          <w:rPr>
            <w:rStyle w:val="Lienhypertexte"/>
          </w:rPr>
          <w:t>Stephane.brunel@u-bordeaux.fr</w:t>
        </w:r>
      </w:hyperlink>
    </w:p>
    <w:p w14:paraId="74649440" w14:textId="77777777" w:rsidR="006F45D8" w:rsidRDefault="006F45D8" w:rsidP="0069172D">
      <w:pPr>
        <w:pStyle w:val="Auteur"/>
      </w:pPr>
    </w:p>
    <w:p w14:paraId="0968DAA6" w14:textId="5F640EE4" w:rsidR="006F45D8" w:rsidRDefault="006F45D8" w:rsidP="0069172D">
      <w:pPr>
        <w:pStyle w:val="Auteur"/>
      </w:pPr>
      <w:r>
        <w:t>Philippe Girard</w:t>
      </w:r>
    </w:p>
    <w:p w14:paraId="002D27FF" w14:textId="2FCE431B" w:rsidR="006F45D8" w:rsidRDefault="006F45D8" w:rsidP="0069172D">
      <w:pPr>
        <w:pStyle w:val="Auteur"/>
      </w:pPr>
      <w:r>
        <w:t>Professeur des Universités</w:t>
      </w:r>
    </w:p>
    <w:p w14:paraId="1C9C35F2" w14:textId="08A49529" w:rsidR="006F45D8" w:rsidRDefault="006F45D8" w:rsidP="0069172D">
      <w:pPr>
        <w:pStyle w:val="Auteur"/>
      </w:pPr>
      <w:r>
        <w:t>Université de Bordeaux – ESPE d’Aquitaine</w:t>
      </w:r>
    </w:p>
    <w:p w14:paraId="4A883DD8" w14:textId="77777777" w:rsidR="006F45D8" w:rsidRDefault="006F45D8" w:rsidP="006F45D8">
      <w:pPr>
        <w:pStyle w:val="Auteur"/>
      </w:pPr>
      <w:r>
        <w:t>Laboratoire IMS UMR 5218 CNRS</w:t>
      </w:r>
    </w:p>
    <w:p w14:paraId="0153515A" w14:textId="39E40AA0" w:rsidR="006F45D8" w:rsidRDefault="004F0BC3" w:rsidP="006F45D8">
      <w:pPr>
        <w:pStyle w:val="Auteur"/>
      </w:pPr>
      <w:hyperlink r:id="rId10" w:history="1">
        <w:r w:rsidR="006F45D8" w:rsidRPr="002B624E">
          <w:rPr>
            <w:rStyle w:val="Lienhypertexte"/>
          </w:rPr>
          <w:t>Philippe.girard@u-bordeaux.fr</w:t>
        </w:r>
      </w:hyperlink>
    </w:p>
    <w:p w14:paraId="0EF1050D" w14:textId="77777777" w:rsidR="006F45D8" w:rsidRDefault="006F45D8" w:rsidP="006F45D8">
      <w:pPr>
        <w:pStyle w:val="Auteur"/>
      </w:pPr>
    </w:p>
    <w:p w14:paraId="203FFA8C" w14:textId="77777777" w:rsidR="002E0E2F" w:rsidRDefault="002E0E2F" w:rsidP="0069172D">
      <w:pPr>
        <w:pStyle w:val="Auteur"/>
      </w:pPr>
    </w:p>
    <w:p w14:paraId="517B9923" w14:textId="7A065F40" w:rsidR="002E0E2F" w:rsidRDefault="006F45D8" w:rsidP="006F45D8">
      <w:pPr>
        <w:pStyle w:val="Rsum"/>
      </w:pPr>
      <w:r>
        <w:t>Résumé :</w:t>
      </w:r>
    </w:p>
    <w:p w14:paraId="1C0BFA74" w14:textId="01E26A28" w:rsidR="006F45D8" w:rsidRDefault="006F45D8" w:rsidP="000C0EB1">
      <w:pPr>
        <w:pStyle w:val="Rsum"/>
      </w:pPr>
      <w:r>
        <w:t xml:space="preserve">Nous proposons dans cet article de montrer comment les processus industriels </w:t>
      </w:r>
      <w:r w:rsidR="000C0EB1">
        <w:t xml:space="preserve">sont support des apprentissages </w:t>
      </w:r>
      <w:r>
        <w:t>des étud</w:t>
      </w:r>
      <w:r w:rsidR="000C0EB1">
        <w:t>iants formés à ces techniques, et comment cette manière de faire a permis une transformation radicale de la façon d’aborder la technique</w:t>
      </w:r>
      <w:r>
        <w:t>. La distanciation nécessaire de l’objet au sujet est parfois complètement occultée par le proce</w:t>
      </w:r>
      <w:r w:rsidR="000C0EB1">
        <w:t>ssus lui-même. Sans jamais tomber dans la remise en cause</w:t>
      </w:r>
      <w:r>
        <w:t>, il convient de prendre u</w:t>
      </w:r>
      <w:r w:rsidR="00C87092">
        <w:t>n</w:t>
      </w:r>
      <w:r>
        <w:t xml:space="preserve"> peu de recul en ces temps de transformation</w:t>
      </w:r>
      <w:r w:rsidR="000C0EB1">
        <w:t>s</w:t>
      </w:r>
      <w:r>
        <w:t xml:space="preserve"> radicale</w:t>
      </w:r>
      <w:r w:rsidR="000C0EB1">
        <w:t>s</w:t>
      </w:r>
      <w:r>
        <w:t xml:space="preserve"> des modes d’enseignement et de transformation</w:t>
      </w:r>
      <w:r w:rsidR="000C0EB1">
        <w:t>s</w:t>
      </w:r>
      <w:r>
        <w:t xml:space="preserve"> complète</w:t>
      </w:r>
      <w:r w:rsidR="000C0EB1">
        <w:t>s</w:t>
      </w:r>
      <w:r>
        <w:t xml:space="preserve"> de l’approche des objets et de leur étude.</w:t>
      </w:r>
      <w:r w:rsidR="000C0EB1">
        <w:t xml:space="preserve"> Nous montrerons comment nous sommes passés d’une approche centrée sur l’action et la réalisation à une approche extrêmement distanciée risquant une perte de vue de l’objet principal qu’est l’apprentissage de la technique : Comprendre l’objet technique en tant que partie d’un système et non le système à lui seul.</w:t>
      </w:r>
    </w:p>
    <w:p w14:paraId="660F228C" w14:textId="77777777" w:rsidR="000C0EB1" w:rsidRDefault="000C0EB1" w:rsidP="000C0EB1">
      <w:pPr>
        <w:pStyle w:val="Rsum"/>
      </w:pPr>
    </w:p>
    <w:p w14:paraId="37C147D9" w14:textId="77777777" w:rsidR="00F108DE" w:rsidRPr="00F108DE" w:rsidRDefault="00F108DE" w:rsidP="00F108DE">
      <w:pPr>
        <w:pStyle w:val="Rsum"/>
      </w:pPr>
      <w:bookmarkStart w:id="0" w:name="_Toc273104614"/>
      <w:proofErr w:type="spellStart"/>
      <w:r w:rsidRPr="00F108DE">
        <w:t>Resume</w:t>
      </w:r>
      <w:proofErr w:type="spellEnd"/>
      <w:r w:rsidRPr="00F108DE">
        <w:t xml:space="preserve"> :</w:t>
      </w:r>
    </w:p>
    <w:p w14:paraId="248E4204" w14:textId="48F8E1A0" w:rsidR="00F108DE" w:rsidRPr="00F108DE" w:rsidRDefault="00F108DE" w:rsidP="00F108DE">
      <w:pPr>
        <w:pStyle w:val="Rsum"/>
        <w:rPr>
          <w:rFonts w:eastAsiaTheme="majorEastAsia" w:cstheme="majorBidi"/>
          <w:b/>
          <w:bCs/>
          <w:color w:val="365F91" w:themeColor="accent1" w:themeShade="BF"/>
          <w:sz w:val="28"/>
          <w:szCs w:val="28"/>
        </w:rPr>
      </w:pPr>
      <w:proofErr w:type="spellStart"/>
      <w:r w:rsidRPr="00F108DE">
        <w:t>We</w:t>
      </w:r>
      <w:proofErr w:type="spellEnd"/>
      <w:r w:rsidRPr="00F108DE">
        <w:t xml:space="preserve"> propose in </w:t>
      </w:r>
      <w:proofErr w:type="spellStart"/>
      <w:r w:rsidRPr="00F108DE">
        <w:t>this</w:t>
      </w:r>
      <w:proofErr w:type="spellEnd"/>
      <w:r w:rsidRPr="00F108DE">
        <w:t xml:space="preserve"> </w:t>
      </w:r>
      <w:proofErr w:type="spellStart"/>
      <w:r w:rsidRPr="00F108DE">
        <w:t>paper</w:t>
      </w:r>
      <w:proofErr w:type="spellEnd"/>
      <w:r w:rsidRPr="00F108DE">
        <w:t xml:space="preserve"> to show how </w:t>
      </w:r>
      <w:proofErr w:type="spellStart"/>
      <w:r w:rsidRPr="00F108DE">
        <w:t>industrial</w:t>
      </w:r>
      <w:proofErr w:type="spellEnd"/>
      <w:r w:rsidRPr="00F108DE">
        <w:t xml:space="preserve"> </w:t>
      </w:r>
      <w:proofErr w:type="spellStart"/>
      <w:r w:rsidRPr="00F108DE">
        <w:t>processes</w:t>
      </w:r>
      <w:proofErr w:type="spellEnd"/>
      <w:r w:rsidRPr="00F108DE">
        <w:t xml:space="preserve"> are </w:t>
      </w:r>
      <w:proofErr w:type="spellStart"/>
      <w:r w:rsidRPr="00F108DE">
        <w:t>learning</w:t>
      </w:r>
      <w:proofErr w:type="spellEnd"/>
      <w:r w:rsidRPr="00F108DE">
        <w:t xml:space="preserve"> supports for </w:t>
      </w:r>
      <w:proofErr w:type="spellStart"/>
      <w:r w:rsidRPr="00F108DE">
        <w:t>students</w:t>
      </w:r>
      <w:proofErr w:type="spellEnd"/>
      <w:r w:rsidRPr="00F108DE">
        <w:t xml:space="preserve">. </w:t>
      </w:r>
      <w:proofErr w:type="spellStart"/>
      <w:r w:rsidRPr="00F108DE">
        <w:t>We</w:t>
      </w:r>
      <w:proofErr w:type="spellEnd"/>
      <w:r w:rsidRPr="00F108DE">
        <w:t xml:space="preserve"> propose </w:t>
      </w:r>
      <w:proofErr w:type="spellStart"/>
      <w:r w:rsidRPr="00F108DE">
        <w:t>also</w:t>
      </w:r>
      <w:proofErr w:type="spellEnd"/>
      <w:r w:rsidRPr="00F108DE">
        <w:t xml:space="preserve"> to show how </w:t>
      </w:r>
      <w:proofErr w:type="spellStart"/>
      <w:r w:rsidRPr="00F108DE">
        <w:t>this</w:t>
      </w:r>
      <w:proofErr w:type="spellEnd"/>
      <w:r w:rsidRPr="00F108DE">
        <w:t xml:space="preserve"> </w:t>
      </w:r>
      <w:proofErr w:type="spellStart"/>
      <w:r w:rsidRPr="00F108DE">
        <w:t>complete</w:t>
      </w:r>
      <w:proofErr w:type="spellEnd"/>
      <w:r w:rsidRPr="00F108DE">
        <w:t xml:space="preserve"> transformation </w:t>
      </w:r>
      <w:proofErr w:type="spellStart"/>
      <w:r w:rsidRPr="00F108DE">
        <w:t>driven</w:t>
      </w:r>
      <w:proofErr w:type="spellEnd"/>
      <w:r w:rsidRPr="00F108DE">
        <w:t xml:space="preserve"> the </w:t>
      </w:r>
      <w:proofErr w:type="spellStart"/>
      <w:r w:rsidRPr="00F108DE">
        <w:lastRenderedPageBreak/>
        <w:t>students</w:t>
      </w:r>
      <w:proofErr w:type="spellEnd"/>
      <w:r w:rsidRPr="00F108DE">
        <w:t xml:space="preserve"> to </w:t>
      </w:r>
      <w:proofErr w:type="spellStart"/>
      <w:r w:rsidRPr="00F108DE">
        <w:t>identify</w:t>
      </w:r>
      <w:proofErr w:type="spellEnd"/>
      <w:r w:rsidRPr="00F108DE">
        <w:t xml:space="preserve"> </w:t>
      </w:r>
      <w:proofErr w:type="spellStart"/>
      <w:r w:rsidRPr="00F108DE">
        <w:t>so</w:t>
      </w:r>
      <w:proofErr w:type="spellEnd"/>
      <w:r w:rsidRPr="00F108DE">
        <w:t xml:space="preserve"> </w:t>
      </w:r>
      <w:proofErr w:type="spellStart"/>
      <w:r w:rsidRPr="00F108DE">
        <w:t>differently</w:t>
      </w:r>
      <w:proofErr w:type="spellEnd"/>
      <w:r w:rsidRPr="00F108DE">
        <w:t xml:space="preserve"> the </w:t>
      </w:r>
      <w:proofErr w:type="spellStart"/>
      <w:r w:rsidRPr="00F108DE">
        <w:t>technical</w:t>
      </w:r>
      <w:proofErr w:type="spellEnd"/>
      <w:r w:rsidRPr="00F108DE">
        <w:t xml:space="preserve"> </w:t>
      </w:r>
      <w:proofErr w:type="spellStart"/>
      <w:r w:rsidRPr="00F108DE">
        <w:t>approach</w:t>
      </w:r>
      <w:proofErr w:type="spellEnd"/>
      <w:r w:rsidRPr="00F108DE">
        <w:t xml:space="preserve"> of system, the system </w:t>
      </w:r>
      <w:proofErr w:type="spellStart"/>
      <w:r w:rsidRPr="00F108DE">
        <w:t>itself</w:t>
      </w:r>
      <w:proofErr w:type="spellEnd"/>
      <w:r w:rsidRPr="00F108DE">
        <w:t xml:space="preserve">. The </w:t>
      </w:r>
      <w:proofErr w:type="spellStart"/>
      <w:r w:rsidRPr="00F108DE">
        <w:t>object</w:t>
      </w:r>
      <w:proofErr w:type="spellEnd"/>
      <w:r w:rsidRPr="00F108DE">
        <w:t xml:space="preserve"> </w:t>
      </w:r>
      <w:proofErr w:type="spellStart"/>
      <w:r w:rsidRPr="00F108DE">
        <w:t>became</w:t>
      </w:r>
      <w:proofErr w:type="spellEnd"/>
      <w:r w:rsidRPr="00F108DE">
        <w:t xml:space="preserve"> a </w:t>
      </w:r>
      <w:proofErr w:type="spellStart"/>
      <w:r w:rsidRPr="00F108DE">
        <w:t>necessary</w:t>
      </w:r>
      <w:proofErr w:type="spellEnd"/>
      <w:r w:rsidRPr="00F108DE">
        <w:t xml:space="preserve"> </w:t>
      </w:r>
      <w:proofErr w:type="spellStart"/>
      <w:r w:rsidRPr="00F108DE">
        <w:t>understanding</w:t>
      </w:r>
      <w:proofErr w:type="spellEnd"/>
      <w:r w:rsidRPr="00F108DE">
        <w:t xml:space="preserve"> phase. The building </w:t>
      </w:r>
      <w:proofErr w:type="spellStart"/>
      <w:r w:rsidRPr="00F108DE">
        <w:t>learning</w:t>
      </w:r>
      <w:proofErr w:type="spellEnd"/>
      <w:r w:rsidRPr="00F108DE">
        <w:t xml:space="preserve"> </w:t>
      </w:r>
      <w:proofErr w:type="spellStart"/>
      <w:r w:rsidRPr="00F108DE">
        <w:t>is</w:t>
      </w:r>
      <w:proofErr w:type="spellEnd"/>
      <w:r w:rsidRPr="00F108DE">
        <w:t xml:space="preserve"> a </w:t>
      </w:r>
      <w:proofErr w:type="spellStart"/>
      <w:r w:rsidRPr="00F108DE">
        <w:t>very</w:t>
      </w:r>
      <w:proofErr w:type="spellEnd"/>
      <w:r w:rsidRPr="00F108DE">
        <w:t xml:space="preserve"> significative </w:t>
      </w:r>
      <w:proofErr w:type="spellStart"/>
      <w:r w:rsidRPr="00F108DE">
        <w:t>questioning</w:t>
      </w:r>
      <w:proofErr w:type="spellEnd"/>
      <w:r w:rsidRPr="00F108DE">
        <w:t xml:space="preserve">. </w:t>
      </w:r>
      <w:proofErr w:type="spellStart"/>
      <w:r w:rsidRPr="00F108DE">
        <w:t>We</w:t>
      </w:r>
      <w:proofErr w:type="spellEnd"/>
      <w:r w:rsidRPr="00F108DE">
        <w:t xml:space="preserve"> are </w:t>
      </w:r>
      <w:proofErr w:type="spellStart"/>
      <w:r w:rsidRPr="00F108DE">
        <w:t>never</w:t>
      </w:r>
      <w:proofErr w:type="spellEnd"/>
      <w:r w:rsidRPr="00F108DE">
        <w:t xml:space="preserve"> </w:t>
      </w:r>
      <w:proofErr w:type="spellStart"/>
      <w:r w:rsidRPr="00F108DE">
        <w:t>fallen</w:t>
      </w:r>
      <w:proofErr w:type="spellEnd"/>
      <w:r w:rsidRPr="00F108DE">
        <w:t xml:space="preserve"> in a </w:t>
      </w:r>
      <w:proofErr w:type="spellStart"/>
      <w:r w:rsidRPr="00F108DE">
        <w:t>pessimistic</w:t>
      </w:r>
      <w:proofErr w:type="spellEnd"/>
      <w:r w:rsidRPr="00F108DE">
        <w:t xml:space="preserve"> </w:t>
      </w:r>
      <w:proofErr w:type="spellStart"/>
      <w:r w:rsidRPr="00F108DE">
        <w:t>approach</w:t>
      </w:r>
      <w:proofErr w:type="spellEnd"/>
      <w:r w:rsidRPr="00F108DE">
        <w:t xml:space="preserve"> but </w:t>
      </w:r>
      <w:proofErr w:type="spellStart"/>
      <w:r w:rsidRPr="00F108DE">
        <w:t>it’s</w:t>
      </w:r>
      <w:proofErr w:type="spellEnd"/>
      <w:r w:rsidRPr="00F108DE">
        <w:t xml:space="preserve"> </w:t>
      </w:r>
      <w:proofErr w:type="spellStart"/>
      <w:r w:rsidRPr="00F108DE">
        <w:t>really</w:t>
      </w:r>
      <w:proofErr w:type="spellEnd"/>
      <w:r w:rsidRPr="00F108DE">
        <w:t xml:space="preserve"> </w:t>
      </w:r>
      <w:proofErr w:type="spellStart"/>
      <w:r w:rsidRPr="00F108DE">
        <w:t>interesting</w:t>
      </w:r>
      <w:proofErr w:type="spellEnd"/>
      <w:r w:rsidRPr="00F108DE">
        <w:t xml:space="preserve"> to </w:t>
      </w:r>
      <w:proofErr w:type="spellStart"/>
      <w:r w:rsidRPr="00F108DE">
        <w:t>ask</w:t>
      </w:r>
      <w:proofErr w:type="spellEnd"/>
      <w:r w:rsidRPr="00F108DE">
        <w:t xml:space="preserve"> </w:t>
      </w:r>
      <w:proofErr w:type="spellStart"/>
      <w:r w:rsidRPr="00F108DE">
        <w:t>some</w:t>
      </w:r>
      <w:proofErr w:type="spellEnd"/>
      <w:r w:rsidRPr="00F108DE">
        <w:t xml:space="preserve"> questions about </w:t>
      </w:r>
      <w:proofErr w:type="spellStart"/>
      <w:r w:rsidRPr="00F108DE">
        <w:t>this</w:t>
      </w:r>
      <w:proofErr w:type="spellEnd"/>
      <w:r w:rsidRPr="00F108DE">
        <w:t xml:space="preserve"> radical transformation in </w:t>
      </w:r>
      <w:proofErr w:type="spellStart"/>
      <w:r w:rsidRPr="00F108DE">
        <w:t>learning</w:t>
      </w:r>
      <w:proofErr w:type="spellEnd"/>
      <w:r w:rsidRPr="00F108DE">
        <w:t xml:space="preserve"> </w:t>
      </w:r>
      <w:proofErr w:type="spellStart"/>
      <w:r w:rsidRPr="00F108DE">
        <w:t>process</w:t>
      </w:r>
      <w:proofErr w:type="spellEnd"/>
      <w:r w:rsidRPr="00F108DE">
        <w:t xml:space="preserve">. </w:t>
      </w:r>
      <w:proofErr w:type="spellStart"/>
      <w:r w:rsidRPr="00F108DE">
        <w:t>It's</w:t>
      </w:r>
      <w:proofErr w:type="spellEnd"/>
      <w:r w:rsidRPr="00F108DE">
        <w:t xml:space="preserve"> </w:t>
      </w:r>
      <w:proofErr w:type="spellStart"/>
      <w:r w:rsidRPr="00F108DE">
        <w:t>also</w:t>
      </w:r>
      <w:proofErr w:type="spellEnd"/>
      <w:r w:rsidRPr="00F108DE">
        <w:t xml:space="preserve"> </w:t>
      </w:r>
      <w:proofErr w:type="spellStart"/>
      <w:r w:rsidRPr="00F108DE">
        <w:t>very</w:t>
      </w:r>
      <w:proofErr w:type="spellEnd"/>
      <w:r w:rsidRPr="00F108DE">
        <w:t xml:space="preserve"> </w:t>
      </w:r>
      <w:proofErr w:type="spellStart"/>
      <w:r w:rsidRPr="00F108DE">
        <w:t>interesting</w:t>
      </w:r>
      <w:proofErr w:type="spellEnd"/>
      <w:r w:rsidRPr="00F108DE">
        <w:t xml:space="preserve"> to </w:t>
      </w:r>
      <w:proofErr w:type="spellStart"/>
      <w:r w:rsidRPr="00F108DE">
        <w:t>ask</w:t>
      </w:r>
      <w:proofErr w:type="spellEnd"/>
      <w:r w:rsidRPr="00F108DE">
        <w:t xml:space="preserve"> </w:t>
      </w:r>
      <w:proofErr w:type="spellStart"/>
      <w:r w:rsidRPr="00F108DE">
        <w:t>some</w:t>
      </w:r>
      <w:proofErr w:type="spellEnd"/>
      <w:r w:rsidRPr="00F108DE">
        <w:t xml:space="preserve"> questions about </w:t>
      </w:r>
      <w:proofErr w:type="spellStart"/>
      <w:r w:rsidRPr="00F108DE">
        <w:t>learning</w:t>
      </w:r>
      <w:proofErr w:type="spellEnd"/>
      <w:r w:rsidRPr="00F108DE">
        <w:t xml:space="preserve"> of </w:t>
      </w:r>
      <w:proofErr w:type="spellStart"/>
      <w:r w:rsidRPr="00F108DE">
        <w:t>technical</w:t>
      </w:r>
      <w:proofErr w:type="spellEnd"/>
      <w:r w:rsidRPr="00F108DE">
        <w:t xml:space="preserve"> </w:t>
      </w:r>
      <w:proofErr w:type="spellStart"/>
      <w:r w:rsidRPr="00F108DE">
        <w:t>processes</w:t>
      </w:r>
      <w:proofErr w:type="spellEnd"/>
      <w:r w:rsidRPr="00F108DE">
        <w:t xml:space="preserve">. </w:t>
      </w:r>
      <w:proofErr w:type="spellStart"/>
      <w:r w:rsidRPr="00F108DE">
        <w:t>We</w:t>
      </w:r>
      <w:proofErr w:type="spellEnd"/>
      <w:r w:rsidRPr="00F108DE">
        <w:t xml:space="preserve"> show how </w:t>
      </w:r>
      <w:proofErr w:type="spellStart"/>
      <w:r w:rsidRPr="00F108DE">
        <w:t>we</w:t>
      </w:r>
      <w:proofErr w:type="spellEnd"/>
      <w:r w:rsidRPr="00F108DE">
        <w:t xml:space="preserve"> </w:t>
      </w:r>
      <w:proofErr w:type="spellStart"/>
      <w:r w:rsidRPr="00F108DE">
        <w:t>passed</w:t>
      </w:r>
      <w:proofErr w:type="spellEnd"/>
      <w:r w:rsidRPr="00F108DE">
        <w:t xml:space="preserve"> </w:t>
      </w:r>
      <w:proofErr w:type="spellStart"/>
      <w:r w:rsidRPr="00F108DE">
        <w:t>from</w:t>
      </w:r>
      <w:proofErr w:type="spellEnd"/>
      <w:r w:rsidRPr="00F108DE">
        <w:t xml:space="preserve"> an </w:t>
      </w:r>
      <w:proofErr w:type="spellStart"/>
      <w:r w:rsidRPr="00F108DE">
        <w:t>approach</w:t>
      </w:r>
      <w:proofErr w:type="spellEnd"/>
      <w:r w:rsidRPr="00F108DE">
        <w:t xml:space="preserve"> "</w:t>
      </w:r>
      <w:proofErr w:type="spellStart"/>
      <w:r w:rsidRPr="00F108DE">
        <w:t>technical</w:t>
      </w:r>
      <w:proofErr w:type="spellEnd"/>
      <w:r w:rsidRPr="00F108DE">
        <w:t xml:space="preserve"> </w:t>
      </w:r>
      <w:proofErr w:type="spellStart"/>
      <w:r w:rsidRPr="00F108DE">
        <w:t>centered</w:t>
      </w:r>
      <w:proofErr w:type="spellEnd"/>
      <w:r w:rsidRPr="00F108DE">
        <w:t xml:space="preserve">" to an </w:t>
      </w:r>
      <w:proofErr w:type="spellStart"/>
      <w:r w:rsidRPr="00F108DE">
        <w:t>extremely</w:t>
      </w:r>
      <w:proofErr w:type="spellEnd"/>
      <w:r w:rsidRPr="00F108DE">
        <w:t xml:space="preserve"> </w:t>
      </w:r>
      <w:proofErr w:type="spellStart"/>
      <w:r w:rsidRPr="00F108DE">
        <w:t>distanced</w:t>
      </w:r>
      <w:proofErr w:type="spellEnd"/>
      <w:r w:rsidRPr="00F108DE">
        <w:t xml:space="preserve"> </w:t>
      </w:r>
      <w:proofErr w:type="spellStart"/>
      <w:r w:rsidRPr="00F108DE">
        <w:t>approach</w:t>
      </w:r>
      <w:proofErr w:type="spellEnd"/>
      <w:r w:rsidRPr="00F108DE">
        <w:t xml:space="preserve"> of </w:t>
      </w:r>
      <w:proofErr w:type="spellStart"/>
      <w:r w:rsidRPr="00F108DE">
        <w:t>technology</w:t>
      </w:r>
      <w:proofErr w:type="spellEnd"/>
      <w:r w:rsidRPr="00F108DE">
        <w:t xml:space="preserve">. </w:t>
      </w:r>
      <w:proofErr w:type="spellStart"/>
      <w:r w:rsidRPr="00F108DE">
        <w:t>We</w:t>
      </w:r>
      <w:proofErr w:type="spellEnd"/>
      <w:r w:rsidRPr="00F108DE">
        <w:t xml:space="preserve"> show the </w:t>
      </w:r>
      <w:proofErr w:type="spellStart"/>
      <w:r w:rsidRPr="00F108DE">
        <w:t>risk</w:t>
      </w:r>
      <w:proofErr w:type="spellEnd"/>
      <w:r w:rsidRPr="00F108DE">
        <w:t xml:space="preserve"> to </w:t>
      </w:r>
      <w:proofErr w:type="spellStart"/>
      <w:r w:rsidRPr="00F108DE">
        <w:t>loose</w:t>
      </w:r>
      <w:proofErr w:type="spellEnd"/>
      <w:r w:rsidRPr="00F108DE">
        <w:t xml:space="preserve"> a principal and important an major aspect of </w:t>
      </w:r>
      <w:proofErr w:type="spellStart"/>
      <w:r w:rsidRPr="00F108DE">
        <w:t>learning</w:t>
      </w:r>
      <w:proofErr w:type="spellEnd"/>
      <w:r w:rsidRPr="00F108DE">
        <w:t xml:space="preserve"> </w:t>
      </w:r>
      <w:proofErr w:type="spellStart"/>
      <w:r w:rsidRPr="00F108DE">
        <w:t>technical</w:t>
      </w:r>
      <w:proofErr w:type="spellEnd"/>
      <w:r w:rsidRPr="00F108DE">
        <w:t xml:space="preserve"> </w:t>
      </w:r>
      <w:proofErr w:type="spellStart"/>
      <w:r w:rsidRPr="00F108DE">
        <w:t>abilities</w:t>
      </w:r>
      <w:proofErr w:type="spellEnd"/>
      <w:r w:rsidRPr="00F108DE">
        <w:t xml:space="preserve">. </w:t>
      </w:r>
      <w:proofErr w:type="spellStart"/>
      <w:r w:rsidR="00EA21F7">
        <w:t>However</w:t>
      </w:r>
      <w:proofErr w:type="spellEnd"/>
      <w:r>
        <w:t xml:space="preserve">, </w:t>
      </w:r>
      <w:proofErr w:type="spellStart"/>
      <w:r>
        <w:t>u</w:t>
      </w:r>
      <w:r w:rsidRPr="00F108DE">
        <w:t>nderstand</w:t>
      </w:r>
      <w:proofErr w:type="spellEnd"/>
      <w:r w:rsidRPr="00F108DE">
        <w:t xml:space="preserve"> the </w:t>
      </w:r>
      <w:proofErr w:type="spellStart"/>
      <w:r w:rsidRPr="00F108DE">
        <w:t>functionality</w:t>
      </w:r>
      <w:proofErr w:type="spellEnd"/>
      <w:r w:rsidRPr="00F108DE">
        <w:t xml:space="preserve"> of </w:t>
      </w:r>
      <w:proofErr w:type="gramStart"/>
      <w:r w:rsidRPr="00F108DE">
        <w:t>a</w:t>
      </w:r>
      <w:proofErr w:type="gramEnd"/>
      <w:r w:rsidRPr="00F108DE">
        <w:t xml:space="preserve"> parts </w:t>
      </w:r>
      <w:proofErr w:type="spellStart"/>
      <w:r w:rsidRPr="00F108DE">
        <w:t>is</w:t>
      </w:r>
      <w:proofErr w:type="spellEnd"/>
      <w:r w:rsidRPr="00F108DE">
        <w:t xml:space="preserve"> not </w:t>
      </w:r>
      <w:proofErr w:type="spellStart"/>
      <w:r w:rsidRPr="00F108DE">
        <w:t>understanding</w:t>
      </w:r>
      <w:proofErr w:type="spellEnd"/>
      <w:r w:rsidRPr="00F108DE">
        <w:t xml:space="preserve"> a complet system. </w:t>
      </w:r>
      <w:proofErr w:type="spellStart"/>
      <w:r w:rsidRPr="00F108DE">
        <w:t>It’s</w:t>
      </w:r>
      <w:proofErr w:type="spellEnd"/>
      <w:r w:rsidRPr="00F108DE">
        <w:t xml:space="preserve"> </w:t>
      </w:r>
      <w:proofErr w:type="spellStart"/>
      <w:r w:rsidRPr="00F108DE">
        <w:t>just</w:t>
      </w:r>
      <w:proofErr w:type="spellEnd"/>
      <w:r w:rsidRPr="00F108DE">
        <w:t xml:space="preserve"> a part of one system.</w:t>
      </w:r>
    </w:p>
    <w:p w14:paraId="0DAEAA1C" w14:textId="00875E16" w:rsidR="007208D9" w:rsidRDefault="007208D9" w:rsidP="00F108DE">
      <w:pPr>
        <w:pStyle w:val="Titre1"/>
      </w:pPr>
      <w:r>
        <w:t>Introduction :</w:t>
      </w:r>
      <w:bookmarkEnd w:id="0"/>
    </w:p>
    <w:p w14:paraId="15D91757" w14:textId="78F228A1" w:rsidR="00A70327" w:rsidRDefault="00A70327" w:rsidP="0014299C">
      <w:pPr>
        <w:pStyle w:val="TexteArticle"/>
      </w:pPr>
      <w:r>
        <w:t>La réforme de l’enseignement des sciences industrielles et de l’ingénieur impose de questionner la dynamique dans laquelle les enseignants, les élèves</w:t>
      </w:r>
      <w:r w:rsidR="00C87092">
        <w:t xml:space="preserve"> et </w:t>
      </w:r>
      <w:r>
        <w:t xml:space="preserve">l’ensemble des acteurs impliqués dans </w:t>
      </w:r>
      <w:proofErr w:type="spellStart"/>
      <w:r>
        <w:t>celle ci</w:t>
      </w:r>
      <w:proofErr w:type="spellEnd"/>
      <w:r>
        <w:t xml:space="preserve"> doivent se projeter. Le questionnement plus précis que nous adoptons mettra en évidence la démarche spécifique de </w:t>
      </w:r>
      <w:proofErr w:type="spellStart"/>
      <w:r>
        <w:t>didactisation</w:t>
      </w:r>
      <w:proofErr w:type="spellEnd"/>
      <w:r>
        <w:t xml:space="preserve"> des processus et démarche de projet et leur impact sur les préconisations institutionnelles. De plus nous ferons un va et vient permanent </w:t>
      </w:r>
      <w:r w:rsidR="004646F1">
        <w:t>pour montrer comment les processus</w:t>
      </w:r>
      <w:r>
        <w:t xml:space="preserve"> industriels utilisés en ingén</w:t>
      </w:r>
      <w:r w:rsidR="004646F1">
        <w:t>ierie percolent dans les processus</w:t>
      </w:r>
      <w:r>
        <w:t xml:space="preserve"> didactiques utilisés dans l’enseignement et les apprentissages de ces mêmes techniques.</w:t>
      </w:r>
    </w:p>
    <w:p w14:paraId="69EC32C3" w14:textId="5D7EDA60" w:rsidR="009D777B" w:rsidRDefault="007208D9" w:rsidP="0014299C">
      <w:pPr>
        <w:pStyle w:val="TexteArticle"/>
      </w:pPr>
      <w:r>
        <w:t xml:space="preserve">Nous sommes depuis de nombreuses années </w:t>
      </w:r>
      <w:r w:rsidR="00A70327">
        <w:t>des</w:t>
      </w:r>
      <w:r w:rsidR="00A00BBF">
        <w:t xml:space="preserve"> acteurs</w:t>
      </w:r>
      <w:r w:rsidR="00A70327">
        <w:t xml:space="preserve"> impliqués</w:t>
      </w:r>
      <w:r w:rsidR="00A00BBF">
        <w:t xml:space="preserve"> </w:t>
      </w:r>
      <w:r>
        <w:t xml:space="preserve">dans </w:t>
      </w:r>
      <w:r w:rsidR="00A50E7A">
        <w:t>différents mondes</w:t>
      </w:r>
      <w:r>
        <w:t xml:space="preserve"> des apprentissages qui proposent tous des représentations simplifiées des modèles de structures complexes possédant de multiples interactions. Ces mondes supportés par des modèles montrant des processus technologiques basés sur des projets, sont confrontés à un double flux</w:t>
      </w:r>
      <w:r w:rsidR="00A70327">
        <w:t xml:space="preserve"> voire triple flux</w:t>
      </w:r>
      <w:r>
        <w:t>. Celui de la modélisation des processus technologique</w:t>
      </w:r>
      <w:r w:rsidR="00A00BBF">
        <w:t>s</w:t>
      </w:r>
      <w:r w:rsidR="00A50E7A">
        <w:t>,</w:t>
      </w:r>
      <w:r>
        <w:t xml:space="preserve"> chers à l’enseignement technologique</w:t>
      </w:r>
      <w:r w:rsidR="00C87092">
        <w:t>,</w:t>
      </w:r>
      <w:r>
        <w:t xml:space="preserve"> et celui de la modélisation des processus d’apprentissage</w:t>
      </w:r>
      <w:r w:rsidR="00A50E7A">
        <w:t>,</w:t>
      </w:r>
      <w:r>
        <w:t xml:space="preserve"> chers à l’enseignement et entre autre à l’enseignement</w:t>
      </w:r>
      <w:r w:rsidR="00A50E7A">
        <w:t xml:space="preserve"> des sciences de l’ingénieur</w:t>
      </w:r>
      <w:r>
        <w:t>.</w:t>
      </w:r>
      <w:r w:rsidR="00A00BBF">
        <w:t xml:space="preserve"> </w:t>
      </w:r>
      <w:r w:rsidR="009D777B">
        <w:t>De plus, l’un se nourrissant de l’autre, un troisième flux plus analytique du système en devenir voit le jour.</w:t>
      </w:r>
    </w:p>
    <w:p w14:paraId="00C0B836" w14:textId="1C697C22" w:rsidR="007208D9" w:rsidRDefault="00A00BBF" w:rsidP="0014299C">
      <w:pPr>
        <w:pStyle w:val="TexteArticle"/>
      </w:pPr>
      <w:r>
        <w:t>Cet artic</w:t>
      </w:r>
      <w:r w:rsidR="00A50E7A">
        <w:t>le propose</w:t>
      </w:r>
      <w:r>
        <w:t>, d’interroger la part d’implicite ou d’expl</w:t>
      </w:r>
      <w:r w:rsidR="00A50E7A">
        <w:t>icite</w:t>
      </w:r>
      <w:r w:rsidR="000C0EB1">
        <w:t>, la question de la réalité d’un changement complet de paradigme,</w:t>
      </w:r>
      <w:r w:rsidR="00A50E7A">
        <w:t xml:space="preserve"> dans la mise en parallèle, </w:t>
      </w:r>
      <w:r w:rsidR="00A50E7A">
        <w:lastRenderedPageBreak/>
        <w:t>qu’imposent les référentiels,</w:t>
      </w:r>
      <w:r>
        <w:t xml:space="preserve"> des p</w:t>
      </w:r>
      <w:r w:rsidR="009D777B">
        <w:t>rocessus d’apprentissage et la</w:t>
      </w:r>
      <w:r>
        <w:t xml:space="preserve"> conduite de projet industriel.</w:t>
      </w:r>
    </w:p>
    <w:p w14:paraId="1D4D9175" w14:textId="77777777" w:rsidR="009D777B" w:rsidRDefault="009D777B" w:rsidP="009D777B">
      <w:pPr>
        <w:pStyle w:val="Titre1"/>
      </w:pPr>
      <w:bookmarkStart w:id="1" w:name="_Toc273104615"/>
      <w:r>
        <w:t>L’enseignement des STi2D</w:t>
      </w:r>
      <w:bookmarkEnd w:id="1"/>
    </w:p>
    <w:p w14:paraId="43D201C8" w14:textId="03FE9B5C" w:rsidR="009D777B" w:rsidRPr="0037692C" w:rsidRDefault="009D777B" w:rsidP="009D777B">
      <w:pPr>
        <w:pStyle w:val="TexteArticle"/>
        <w:rPr>
          <w:rFonts w:eastAsiaTheme="minorHAnsi"/>
        </w:rPr>
      </w:pPr>
      <w:r>
        <w:t>L’objectif de la réforme des enseignements des Sciences et Technologie de l‘I</w:t>
      </w:r>
      <w:r w:rsidRPr="0037692C">
        <w:t xml:space="preserve">ndustrie et du </w:t>
      </w:r>
      <w:r>
        <w:t>Développement D</w:t>
      </w:r>
      <w:r w:rsidRPr="0037692C">
        <w:t>urable</w:t>
      </w:r>
      <w:r>
        <w:t xml:space="preserve"> (STi2D)</w:t>
      </w:r>
      <w:r w:rsidRPr="0037692C">
        <w:t xml:space="preserve">, déclenchée </w:t>
      </w:r>
      <w:r>
        <w:t>dès</w:t>
      </w:r>
      <w:r w:rsidRPr="0037692C">
        <w:t xml:space="preserve"> la parution </w:t>
      </w:r>
      <w:r>
        <w:t>du</w:t>
      </w:r>
      <w:r w:rsidRPr="0037692C">
        <w:t xml:space="preserve"> Journal Officiel </w:t>
      </w:r>
      <w:r>
        <w:t xml:space="preserve">(J0 2010) </w:t>
      </w:r>
      <w:r w:rsidRPr="0037692C">
        <w:t xml:space="preserve">du 29 mai </w:t>
      </w:r>
      <w:r w:rsidRPr="009D777B">
        <w:t>2010 et le décret (LEGI 2010)</w:t>
      </w:r>
      <w:r>
        <w:t xml:space="preserve"> est</w:t>
      </w:r>
      <w:r w:rsidRPr="009D777B">
        <w:t xml:space="preserve"> de distinguer la voie technologique des voies générale et professionnelle et </w:t>
      </w:r>
      <w:r w:rsidR="00C87092">
        <w:t xml:space="preserve">ainsi de </w:t>
      </w:r>
      <w:r w:rsidRPr="009D777B">
        <w:t>mieux préparer les lycéens à poursuivre des études supérieures, par exemple vers les métiers d'ingénieur et de technicien supérieur ».</w:t>
      </w:r>
      <w:r w:rsidRPr="009D777B">
        <w:rPr>
          <w:i/>
          <w:sz w:val="18"/>
          <w:szCs w:val="18"/>
        </w:rPr>
        <w:t xml:space="preserve"> </w:t>
      </w:r>
      <w:r w:rsidRPr="0037692C">
        <w:t>Elle a vu sa mise</w:t>
      </w:r>
      <w:r>
        <w:t xml:space="preserve"> en œuvre obligatoire dans les é</w:t>
      </w:r>
      <w:r w:rsidRPr="0037692C">
        <w:t>tablissements</w:t>
      </w:r>
      <w:r>
        <w:t>,</w:t>
      </w:r>
      <w:r w:rsidRPr="0037692C">
        <w:t xml:space="preserve"> dès la rentrée 2011 pour les premières STI2D et dès la rentrée 2012 pour les terminales STI2D. </w:t>
      </w:r>
      <w:r w:rsidR="00C87092">
        <w:t>Elle se décline en</w:t>
      </w:r>
      <w:r w:rsidRPr="0037692C">
        <w:t xml:space="preserve"> </w:t>
      </w:r>
      <w:r w:rsidR="00C87092">
        <w:t>quatre</w:t>
      </w:r>
      <w:r w:rsidR="00C87092" w:rsidRPr="0037692C">
        <w:t xml:space="preserve"> </w:t>
      </w:r>
      <w:r w:rsidRPr="0037692C">
        <w:t>spécialités :</w:t>
      </w:r>
    </w:p>
    <w:p w14:paraId="6A9B2C0C" w14:textId="77777777" w:rsidR="009D777B" w:rsidRDefault="009D777B" w:rsidP="009D777B">
      <w:pPr>
        <w:pStyle w:val="TexteArticle"/>
        <w:numPr>
          <w:ilvl w:val="0"/>
          <w:numId w:val="19"/>
        </w:numPr>
      </w:pPr>
      <w:r>
        <w:t xml:space="preserve">innovation technologique et </w:t>
      </w:r>
      <w:proofErr w:type="spellStart"/>
      <w:r>
        <w:t>éco-conception</w:t>
      </w:r>
      <w:proofErr w:type="spellEnd"/>
      <w:r>
        <w:t xml:space="preserve"> ;</w:t>
      </w:r>
    </w:p>
    <w:p w14:paraId="5DF5B2C2" w14:textId="77777777" w:rsidR="009D777B" w:rsidRDefault="009D777B" w:rsidP="009D777B">
      <w:pPr>
        <w:pStyle w:val="TexteArticle"/>
        <w:numPr>
          <w:ilvl w:val="0"/>
          <w:numId w:val="19"/>
        </w:numPr>
      </w:pPr>
      <w:r>
        <w:t>systèmes d'information et numérique ;</w:t>
      </w:r>
    </w:p>
    <w:p w14:paraId="35D7939E" w14:textId="77777777" w:rsidR="009D777B" w:rsidRDefault="009D777B" w:rsidP="009D777B">
      <w:pPr>
        <w:pStyle w:val="TexteArticle"/>
        <w:numPr>
          <w:ilvl w:val="0"/>
          <w:numId w:val="19"/>
        </w:numPr>
      </w:pPr>
      <w:r>
        <w:t>énergies et environnement ;</w:t>
      </w:r>
    </w:p>
    <w:p w14:paraId="2A46F7C1" w14:textId="77777777" w:rsidR="009D777B" w:rsidRDefault="009D777B" w:rsidP="009D777B">
      <w:pPr>
        <w:pStyle w:val="TexteArticle"/>
        <w:numPr>
          <w:ilvl w:val="0"/>
          <w:numId w:val="19"/>
        </w:numPr>
      </w:pPr>
      <w:r>
        <w:t>architecture et construction.</w:t>
      </w:r>
    </w:p>
    <w:p w14:paraId="7F9B7B67" w14:textId="31A5D3B4" w:rsidR="009D777B" w:rsidRDefault="009D777B" w:rsidP="009D777B">
      <w:pPr>
        <w:pStyle w:val="TexteArticle"/>
        <w:rPr>
          <w:rFonts w:eastAsiaTheme="minorHAnsi"/>
          <w:sz w:val="20"/>
          <w:szCs w:val="20"/>
        </w:rPr>
      </w:pPr>
      <w:r>
        <w:t xml:space="preserve">Le législateur a voulu </w:t>
      </w:r>
      <w:r w:rsidR="00C87092">
        <w:t xml:space="preserve">mettre en place </w:t>
      </w:r>
      <w:r>
        <w:t xml:space="preserve">des parcours plus fluides permettant une organisation des enseignements </w:t>
      </w:r>
      <w:r w:rsidR="00C87092">
        <w:t xml:space="preserve">favorisant </w:t>
      </w:r>
      <w:r>
        <w:t>une spécialisation progressive.</w:t>
      </w:r>
    </w:p>
    <w:p w14:paraId="0ADA2BE3" w14:textId="41B764A7" w:rsidR="009D777B" w:rsidRDefault="00C87092" w:rsidP="009D777B">
      <w:pPr>
        <w:pStyle w:val="TexteArticle"/>
      </w:pPr>
      <w:r>
        <w:t>Ainsi, s</w:t>
      </w:r>
      <w:r w:rsidR="009D777B">
        <w:t>’ajoute à un tronc commun classique de 8 disciplines, des enseignements technologiques transversaux</w:t>
      </w:r>
      <w:r>
        <w:t xml:space="preserve"> qui</w:t>
      </w:r>
      <w:r w:rsidR="009D777B">
        <w:rPr>
          <w:rStyle w:val="apple-converted-space"/>
          <w:color w:val="474747"/>
        </w:rPr>
        <w:t> </w:t>
      </w:r>
      <w:r w:rsidR="009D777B">
        <w:t xml:space="preserve">permettent aux élèves d'acquérir des connaissances technologiques communes à toutes les spécialités. </w:t>
      </w:r>
    </w:p>
    <w:p w14:paraId="6ED2548A" w14:textId="0E0A2C93" w:rsidR="009D777B" w:rsidRDefault="009D777B" w:rsidP="009D777B">
      <w:pPr>
        <w:pStyle w:val="TexteArticle"/>
      </w:pPr>
      <w:r>
        <w:t>De plus, en complément de ces enseignements transversaux, il est proposé aux élèves des enseignements technologiques spécifiques</w:t>
      </w:r>
      <w:r>
        <w:rPr>
          <w:rStyle w:val="apple-converted-space"/>
          <w:color w:val="474747"/>
        </w:rPr>
        <w:t> </w:t>
      </w:r>
      <w:r>
        <w:t xml:space="preserve">qui </w:t>
      </w:r>
      <w:r w:rsidR="00C87092">
        <w:t xml:space="preserve">conduisent à </w:t>
      </w:r>
      <w:r>
        <w:t xml:space="preserve">un approfondissement des connaissances </w:t>
      </w:r>
      <w:r w:rsidR="00C87092">
        <w:t xml:space="preserve">selon </w:t>
      </w:r>
      <w:r>
        <w:t>la spécialité choisie.</w:t>
      </w:r>
    </w:p>
    <w:p w14:paraId="6D2C80BE" w14:textId="6DCB02A3" w:rsidR="009D777B" w:rsidRDefault="009D777B" w:rsidP="009D777B">
      <w:pPr>
        <w:pStyle w:val="TexteArticle"/>
      </w:pPr>
      <w:r>
        <w:t xml:space="preserve">Acquérir une culture industrielle tout en intégrant les enjeux du développement durable de la planète est l’enjeu majeur de </w:t>
      </w:r>
      <w:r w:rsidR="00C87092">
        <w:t xml:space="preserve">la </w:t>
      </w:r>
      <w:r>
        <w:t>série</w:t>
      </w:r>
      <w:r w:rsidR="00C87092">
        <w:t xml:space="preserve"> STI2D</w:t>
      </w:r>
      <w:r>
        <w:t>. Elle accompagne les élèves vers des formations post-bac courtes de type BTS ou DUT voire ensuite vers des licences professionnelles. Les enseignements sont principalement technologiques. Le Développement durable, la compétitivité, la créativité sont des priorités abordées au cours de ces enseignements.</w:t>
      </w:r>
      <w:r w:rsidR="00A03748">
        <w:t xml:space="preserve"> </w:t>
      </w:r>
      <w:r>
        <w:t xml:space="preserve">L’électronique, la mécanique, l’étude des matériaux font partie des enseignements technologiques transversaux. Plusieurs notions seront abordées dans des domaines complètement différents mais qui se recoupent par grands centres d’intérêts. </w:t>
      </w:r>
    </w:p>
    <w:p w14:paraId="5F53EF8F" w14:textId="77777777" w:rsidR="009D777B" w:rsidRDefault="009D777B" w:rsidP="009D777B">
      <w:pPr>
        <w:pStyle w:val="TexteArticle"/>
      </w:pPr>
      <w:r>
        <w:lastRenderedPageBreak/>
        <w:t>Le préambule des programmes que l’on peut lire dans le document (Référentiel 2011) confirme cette succincte entrée en matière.</w:t>
      </w:r>
    </w:p>
    <w:p w14:paraId="321A2894" w14:textId="77777777" w:rsidR="009D777B" w:rsidRPr="008778B2" w:rsidRDefault="009D777B" w:rsidP="009D777B">
      <w:pPr>
        <w:pStyle w:val="TexteArticle"/>
        <w:rPr>
          <w:i/>
          <w:sz w:val="18"/>
          <w:szCs w:val="18"/>
        </w:rPr>
      </w:pPr>
      <w:r w:rsidRPr="008778B2">
        <w:rPr>
          <w:i/>
          <w:sz w:val="18"/>
          <w:szCs w:val="18"/>
        </w:rPr>
        <w:t xml:space="preserve">« L'émergence d'attentes complexes de la société concernant le développement durable, le respect de l'environnement et la responsabilité sociétale des entreprises dans le déploiement de nouvelles techniques doit se traduire dans la nature des compétences à faire acquérir aux élèves. Les réponses au « comment » qu'apportaient jusqu'ici les enseignements de technologie doivent être complétées aujourd'hui par des réponses au « pourquoi », associées à des démarches d'analyses multicritères et d'innovation technique. Qu'il s'agisse de produits manufacturés ou d'ouvrages, toute réalisation technique se doit d'intégrer les contraintes techniques, économiques et environnementales. Cela implique la prise en compte du triptyque matière-énergie-information dans une démarche d'éco conception incluant une réflexion sur les grandes questions de société : </w:t>
      </w:r>
    </w:p>
    <w:p w14:paraId="30937143" w14:textId="77777777" w:rsidR="009D777B" w:rsidRPr="008778B2" w:rsidRDefault="009D777B" w:rsidP="009D777B">
      <w:pPr>
        <w:pStyle w:val="TexteArticle"/>
        <w:rPr>
          <w:i/>
          <w:sz w:val="18"/>
          <w:szCs w:val="18"/>
        </w:rPr>
      </w:pPr>
      <w:r w:rsidRPr="008778B2">
        <w:rPr>
          <w:i/>
          <w:sz w:val="18"/>
          <w:szCs w:val="18"/>
        </w:rPr>
        <w:t xml:space="preserve">• L’utilisation de la matière pour créer ou modifier les structures physiques d'un produit ; </w:t>
      </w:r>
    </w:p>
    <w:p w14:paraId="236CD35C" w14:textId="77777777" w:rsidR="009D777B" w:rsidRPr="008778B2" w:rsidRDefault="009D777B" w:rsidP="009D777B">
      <w:pPr>
        <w:pStyle w:val="TexteArticle"/>
        <w:rPr>
          <w:i/>
          <w:sz w:val="18"/>
          <w:szCs w:val="18"/>
        </w:rPr>
      </w:pPr>
      <w:r w:rsidRPr="008778B2">
        <w:rPr>
          <w:i/>
          <w:sz w:val="18"/>
          <w:szCs w:val="18"/>
        </w:rPr>
        <w:t xml:space="preserve">• L’utilisation de l'énergie disponible au sein des systèmes/produits et, plus globalement, dans notre espace de vie; </w:t>
      </w:r>
    </w:p>
    <w:p w14:paraId="20F536DB" w14:textId="77777777" w:rsidR="009D777B" w:rsidRPr="008778B2" w:rsidRDefault="009D777B" w:rsidP="009D777B">
      <w:pPr>
        <w:pStyle w:val="TexteArticle"/>
        <w:rPr>
          <w:i/>
          <w:sz w:val="18"/>
          <w:szCs w:val="18"/>
        </w:rPr>
      </w:pPr>
      <w:r w:rsidRPr="008778B2">
        <w:rPr>
          <w:i/>
          <w:sz w:val="18"/>
          <w:szCs w:val="18"/>
        </w:rPr>
        <w:t xml:space="preserve">• La maîtrise du flux d'informations en vue de son traitement et de son exploitation. </w:t>
      </w:r>
    </w:p>
    <w:p w14:paraId="7A463F81" w14:textId="77777777" w:rsidR="009D777B" w:rsidRPr="008778B2" w:rsidRDefault="009D777B" w:rsidP="009D777B">
      <w:pPr>
        <w:pStyle w:val="TexteArticle"/>
        <w:rPr>
          <w:i/>
          <w:sz w:val="18"/>
          <w:szCs w:val="18"/>
        </w:rPr>
      </w:pPr>
      <w:r w:rsidRPr="008778B2">
        <w:rPr>
          <w:i/>
          <w:sz w:val="18"/>
          <w:szCs w:val="18"/>
        </w:rPr>
        <w:t xml:space="preserve">Les compétences et les connaissances associées, relatives aux domaines de la matière, de l'énergie et de l'information constituent donc la base de toute formation technologique dans le secteur industriel. Le baccalauréat Sciences et technologies de l'industrie et du développement durable (STI2D) permet : </w:t>
      </w:r>
    </w:p>
    <w:p w14:paraId="73FF30CB" w14:textId="77777777" w:rsidR="009D777B" w:rsidRPr="008778B2" w:rsidRDefault="009D777B" w:rsidP="009D777B">
      <w:pPr>
        <w:pStyle w:val="TexteArticle"/>
        <w:rPr>
          <w:i/>
          <w:sz w:val="18"/>
          <w:szCs w:val="18"/>
        </w:rPr>
      </w:pPr>
      <w:r w:rsidRPr="008778B2">
        <w:rPr>
          <w:i/>
          <w:sz w:val="18"/>
          <w:szCs w:val="18"/>
        </w:rPr>
        <w:t xml:space="preserve">• D’acquérir un socle de compétences nécessaires pour comprendre et expliquer la structure et/ou le fonctionnement des systèmes. L'ensemble de ces compétences nécessaires seront décrites et regroupées dans les enseignements technologiques communs ; </w:t>
      </w:r>
    </w:p>
    <w:p w14:paraId="1FFFE28B" w14:textId="77777777" w:rsidR="009D777B" w:rsidRPr="008778B2" w:rsidRDefault="009D777B" w:rsidP="009D777B">
      <w:pPr>
        <w:pStyle w:val="TexteArticle"/>
        <w:rPr>
          <w:i/>
          <w:sz w:val="18"/>
          <w:szCs w:val="18"/>
        </w:rPr>
      </w:pPr>
      <w:r w:rsidRPr="008778B2">
        <w:rPr>
          <w:i/>
          <w:sz w:val="18"/>
          <w:szCs w:val="18"/>
        </w:rPr>
        <w:t xml:space="preserve">• D’aborder la conception des systèmes en étudiant particulièrement les solutions dans l'un des domaines d'approfondissement dans le cadre d'une spécialisation, sans négliger les influences réciproques des solutions retenues dans les autres domaines. </w:t>
      </w:r>
    </w:p>
    <w:p w14:paraId="36A2BFA5" w14:textId="77777777" w:rsidR="009D777B" w:rsidRPr="008778B2" w:rsidRDefault="009D777B" w:rsidP="00597F22">
      <w:pPr>
        <w:pStyle w:val="CitationRaiffet"/>
      </w:pPr>
      <w:r w:rsidRPr="008778B2">
        <w:t xml:space="preserve">Le baccalauréat Sciences et technologies de l'industrie et du développement durable est composé pour les enseignements technologiques des enseignements communs et ceux des quatre spécialités visant l'acquisition de compétences de conception, d'expérimentation et de dimensionnement dans leur champ technique propre selon des degrés de complexité adaptés au niveau baccalauréat. À la différence du baccalauréat professionnel, la voie technologique ne vise aucune finalité professionnelle. Il n'y est donc pas fait référence à des apprentissages de savoirs et savoir-faire garantissant une aptitude à la réalisation de produits, d'ouvrages ou de services. </w:t>
      </w:r>
    </w:p>
    <w:p w14:paraId="1C9EEBEB" w14:textId="77777777" w:rsidR="009D777B" w:rsidRPr="008778B2" w:rsidRDefault="009D777B" w:rsidP="009D777B">
      <w:pPr>
        <w:pStyle w:val="TexteArticle"/>
        <w:rPr>
          <w:i/>
          <w:sz w:val="18"/>
          <w:szCs w:val="18"/>
        </w:rPr>
      </w:pPr>
      <w:r w:rsidRPr="008778B2">
        <w:rPr>
          <w:i/>
          <w:sz w:val="18"/>
          <w:szCs w:val="18"/>
        </w:rPr>
        <w:t xml:space="preserve">Sur les plans scientifiques et technologiques, le titulaire du baccalauréat STI2D sera détenteur de compétences étendues car liées à un corpus de connaissances des trois domaines matière-énergie-information, suffisantes pour lui permettre d'accéder à la diversité des formations scientifiques de l'enseignement supérieur : université, écoles d'ingénieur, CPGE technologiques et toutes les spécialités de STS et d'IUT. Ces compétences constituent un socle permettant l'acquisition de connaissances nouvelles tout au long de la vie. </w:t>
      </w:r>
    </w:p>
    <w:p w14:paraId="17CD5B15" w14:textId="77777777" w:rsidR="009D777B" w:rsidRPr="008778B2" w:rsidRDefault="009D777B" w:rsidP="009D777B">
      <w:pPr>
        <w:pStyle w:val="TexteArticle"/>
        <w:rPr>
          <w:i/>
          <w:sz w:val="18"/>
          <w:szCs w:val="18"/>
        </w:rPr>
      </w:pPr>
      <w:r w:rsidRPr="008778B2">
        <w:rPr>
          <w:i/>
          <w:sz w:val="18"/>
          <w:szCs w:val="18"/>
        </w:rPr>
        <w:t>Ceci constitue une visée ambitieuse de poursuites d'études mais si les objectifs assignés sont comparables à ceux de la série scientifique, les parcours, adaptés aux profils des jeunes, permettront de mobiliser des aptitudes différentes permettant de révéler les potentiels de chacun.</w:t>
      </w:r>
      <w:r>
        <w:rPr>
          <w:i/>
          <w:sz w:val="18"/>
          <w:szCs w:val="18"/>
        </w:rPr>
        <w:t> »</w:t>
      </w:r>
    </w:p>
    <w:p w14:paraId="3C2BFDC2" w14:textId="77777777" w:rsidR="009D777B" w:rsidRDefault="009D777B" w:rsidP="009D777B">
      <w:pPr>
        <w:pStyle w:val="Titre1"/>
      </w:pPr>
      <w:bookmarkStart w:id="2" w:name="_Toc273104616"/>
      <w:r>
        <w:t>Analyse du référentiel</w:t>
      </w:r>
      <w:bookmarkEnd w:id="2"/>
    </w:p>
    <w:p w14:paraId="03A2D10E" w14:textId="44221326" w:rsidR="00422C11" w:rsidRDefault="00613D38" w:rsidP="00597F22">
      <w:pPr>
        <w:pStyle w:val="TexteArticle"/>
      </w:pPr>
      <w:r>
        <w:t>Nous montrons, dans cette partie, comment le référentiel précédent (</w:t>
      </w:r>
      <w:proofErr w:type="spellStart"/>
      <w:r>
        <w:t>Ref</w:t>
      </w:r>
      <w:proofErr w:type="spellEnd"/>
      <w:r>
        <w:t xml:space="preserve"> 92) </w:t>
      </w:r>
      <w:proofErr w:type="spellStart"/>
      <w:r w:rsidR="008C2B47">
        <w:t>lui même</w:t>
      </w:r>
      <w:proofErr w:type="spellEnd"/>
      <w:r w:rsidR="008C2B47">
        <w:t xml:space="preserve"> en</w:t>
      </w:r>
      <w:r>
        <w:t xml:space="preserve"> forte évolution par rapport au précédent</w:t>
      </w:r>
      <w:r w:rsidR="00A93EE6">
        <w:t xml:space="preserve"> référentiel des sections </w:t>
      </w:r>
      <w:r w:rsidR="00A93EE6">
        <w:lastRenderedPageBreak/>
        <w:t>d’enseignement appelées F 1</w:t>
      </w:r>
      <w:proofErr w:type="gramStart"/>
      <w:r w:rsidR="00A93EE6">
        <w:t>,2,3</w:t>
      </w:r>
      <w:proofErr w:type="gramEnd"/>
      <w:r w:rsidR="00A93EE6">
        <w:t>, etc.</w:t>
      </w:r>
      <w:r w:rsidR="007A42A1">
        <w:t xml:space="preserve"> est définitivement et irrémédiablement transformé. </w:t>
      </w:r>
      <w:r w:rsidR="00A93EE6">
        <w:t>Les intitulés parlent aussi d’</w:t>
      </w:r>
      <w:proofErr w:type="spellStart"/>
      <w:r w:rsidR="00A93EE6">
        <w:t>eux mêmes</w:t>
      </w:r>
      <w:proofErr w:type="spellEnd"/>
      <w:r w:rsidR="00A93EE6">
        <w:t xml:space="preserve">. Nous sommes passés de la dénomination F1, construction mécanique à </w:t>
      </w:r>
      <w:proofErr w:type="spellStart"/>
      <w:r w:rsidR="00A93EE6">
        <w:t>STi</w:t>
      </w:r>
      <w:proofErr w:type="spellEnd"/>
      <w:r w:rsidR="00A93EE6">
        <w:t xml:space="preserve">, Sciences et Techniques de l’Industrie Génie Mécanique à </w:t>
      </w:r>
      <w:proofErr w:type="spellStart"/>
      <w:r w:rsidR="00A93EE6">
        <w:t>STi</w:t>
      </w:r>
      <w:proofErr w:type="spellEnd"/>
      <w:r w:rsidR="00A93EE6">
        <w:t xml:space="preserve"> 2D Sciences et Technologie de l’industrie et du Développement Durable. Il est étrange de constater que plus on ajoute de mots et plus on s’éloigne des différents cœurs des sujets traités. Le tableau ci-dessous montre un resserrement des appellations et paradoxalement le même foisonnement en </w:t>
      </w:r>
      <w:proofErr w:type="gramStart"/>
      <w:r w:rsidR="00A93EE6">
        <w:t>terme d’options</w:t>
      </w:r>
      <w:proofErr w:type="gramEnd"/>
      <w:r w:rsidR="00A93EE6">
        <w:t>.</w:t>
      </w:r>
    </w:p>
    <w:p w14:paraId="0EE74F1B" w14:textId="77777777" w:rsidR="00422C11" w:rsidRDefault="00422C11">
      <w:pPr>
        <w:rPr>
          <w:rFonts w:eastAsia="Times New Roman" w:cs="Times New Roman"/>
          <w:iCs w:val="0"/>
          <w:sz w:val="24"/>
          <w:szCs w:val="24"/>
        </w:rPr>
      </w:pPr>
      <w:r>
        <w:br w:type="page"/>
      </w:r>
    </w:p>
    <w:p w14:paraId="7FC10E3F" w14:textId="77777777" w:rsidR="002758F2" w:rsidRDefault="002758F2" w:rsidP="00597F22">
      <w:pPr>
        <w:pStyle w:val="TexteArticle"/>
      </w:pPr>
    </w:p>
    <w:tbl>
      <w:tblPr>
        <w:tblW w:w="0" w:type="auto"/>
        <w:tblBorders>
          <w:top w:val="outset" w:sz="2" w:space="0" w:color="auto"/>
          <w:left w:val="outset" w:sz="2" w:space="0" w:color="auto"/>
          <w:bottom w:val="single" w:sz="6" w:space="0" w:color="E2E2E1"/>
          <w:right w:val="single" w:sz="6" w:space="0" w:color="E2E2E1"/>
        </w:tblBorders>
        <w:shd w:val="clear" w:color="auto" w:fill="FFFFFF"/>
        <w:tblCellMar>
          <w:left w:w="0" w:type="dxa"/>
          <w:right w:w="0" w:type="dxa"/>
        </w:tblCellMar>
        <w:tblLook w:val="04A0" w:firstRow="1" w:lastRow="0" w:firstColumn="1" w:lastColumn="0" w:noHBand="0" w:noVBand="1"/>
      </w:tblPr>
      <w:tblGrid>
        <w:gridCol w:w="3806"/>
        <w:gridCol w:w="5245"/>
      </w:tblGrid>
      <w:tr w:rsidR="00422C11" w:rsidRPr="00877D54" w14:paraId="05D54AA8" w14:textId="77777777" w:rsidTr="00D15E60">
        <w:trPr>
          <w:trHeight w:val="214"/>
        </w:trPr>
        <w:tc>
          <w:tcPr>
            <w:tcW w:w="3806" w:type="dxa"/>
            <w:tcBorders>
              <w:top w:val="outset" w:sz="2" w:space="0" w:color="auto"/>
              <w:left w:val="outset" w:sz="2" w:space="0" w:color="auto"/>
              <w:bottom w:val="outset" w:sz="2" w:space="0" w:color="auto"/>
              <w:right w:val="outset" w:sz="2" w:space="0" w:color="auto"/>
            </w:tcBorders>
            <w:shd w:val="clear" w:color="auto" w:fill="FFFFFF"/>
            <w:tcMar>
              <w:top w:w="75" w:type="dxa"/>
              <w:left w:w="120" w:type="dxa"/>
              <w:bottom w:w="75" w:type="dxa"/>
              <w:right w:w="120" w:type="dxa"/>
            </w:tcMar>
            <w:vAlign w:val="center"/>
          </w:tcPr>
          <w:p w14:paraId="7D823E62" w14:textId="629DCDD2" w:rsidR="00422C11" w:rsidRPr="00422C11" w:rsidRDefault="00422C11" w:rsidP="00D15E60">
            <w:pPr>
              <w:pStyle w:val="LgendeFigure"/>
            </w:pPr>
            <w:r>
              <w:t>Référentiel de 1992</w:t>
            </w:r>
          </w:p>
        </w:tc>
        <w:tc>
          <w:tcPr>
            <w:tcW w:w="5245" w:type="dxa"/>
            <w:tcBorders>
              <w:top w:val="outset" w:sz="2" w:space="0" w:color="auto"/>
              <w:left w:val="single" w:sz="6" w:space="0" w:color="E2E2E1"/>
              <w:bottom w:val="outset" w:sz="2" w:space="0" w:color="auto"/>
              <w:right w:val="outset" w:sz="2" w:space="0" w:color="auto"/>
            </w:tcBorders>
            <w:shd w:val="clear" w:color="auto" w:fill="FFFFFF"/>
            <w:tcMar>
              <w:top w:w="75" w:type="dxa"/>
              <w:left w:w="120" w:type="dxa"/>
              <w:bottom w:w="75" w:type="dxa"/>
              <w:right w:w="120" w:type="dxa"/>
            </w:tcMar>
            <w:vAlign w:val="center"/>
          </w:tcPr>
          <w:p w14:paraId="08A039C7" w14:textId="5AEDD35E" w:rsidR="00422C11" w:rsidRPr="00422C11" w:rsidRDefault="00422C11" w:rsidP="00D15E60">
            <w:pPr>
              <w:pStyle w:val="LgendeFigure"/>
            </w:pPr>
            <w:r>
              <w:t>Référentiel 2010</w:t>
            </w:r>
          </w:p>
        </w:tc>
      </w:tr>
      <w:tr w:rsidR="00422C11" w:rsidRPr="00877D54" w14:paraId="1723CA88" w14:textId="77777777" w:rsidTr="00422C11">
        <w:trPr>
          <w:trHeight w:val="214"/>
        </w:trPr>
        <w:tc>
          <w:tcPr>
            <w:tcW w:w="3806" w:type="dxa"/>
            <w:tcBorders>
              <w:top w:val="single" w:sz="6" w:space="0" w:color="E2E2E1"/>
              <w:left w:val="single" w:sz="6" w:space="0" w:color="E2E2E1"/>
              <w:bottom w:val="outset" w:sz="2" w:space="0" w:color="auto"/>
              <w:right w:val="outset" w:sz="2" w:space="0" w:color="auto"/>
            </w:tcBorders>
            <w:shd w:val="clear" w:color="auto" w:fill="FFFFFF"/>
            <w:tcMar>
              <w:top w:w="75" w:type="dxa"/>
              <w:left w:w="120" w:type="dxa"/>
              <w:bottom w:w="75" w:type="dxa"/>
              <w:right w:w="120" w:type="dxa"/>
            </w:tcMar>
            <w:vAlign w:val="center"/>
            <w:hideMark/>
          </w:tcPr>
          <w:p w14:paraId="136A0E66" w14:textId="77777777" w:rsidR="00877D54" w:rsidRPr="00422C11" w:rsidRDefault="00877D54" w:rsidP="00422C11">
            <w:pPr>
              <w:pStyle w:val="CitationRaiffet"/>
              <w:rPr>
                <w:iCs/>
                <w:sz w:val="14"/>
                <w:szCs w:val="16"/>
              </w:rPr>
            </w:pPr>
            <w:r w:rsidRPr="00422C11">
              <w:rPr>
                <w:sz w:val="14"/>
                <w:szCs w:val="16"/>
              </w:rPr>
              <w:t>STI spécialité arts appliqués</w:t>
            </w:r>
          </w:p>
        </w:tc>
        <w:tc>
          <w:tcPr>
            <w:tcW w:w="5245" w:type="dxa"/>
            <w:tcBorders>
              <w:top w:val="single" w:sz="6" w:space="0" w:color="E2E2E1"/>
              <w:left w:val="single" w:sz="6" w:space="0" w:color="E2E2E1"/>
              <w:bottom w:val="outset" w:sz="2" w:space="0" w:color="auto"/>
              <w:right w:val="outset" w:sz="2" w:space="0" w:color="auto"/>
            </w:tcBorders>
            <w:shd w:val="clear" w:color="auto" w:fill="FFFFFF"/>
            <w:tcMar>
              <w:top w:w="75" w:type="dxa"/>
              <w:left w:w="120" w:type="dxa"/>
              <w:bottom w:w="75" w:type="dxa"/>
              <w:right w:w="120" w:type="dxa"/>
            </w:tcMar>
            <w:vAlign w:val="center"/>
            <w:hideMark/>
          </w:tcPr>
          <w:p w14:paraId="66B70ABC" w14:textId="77777777" w:rsidR="00877D54" w:rsidRPr="00422C11" w:rsidRDefault="00877D54" w:rsidP="00422C11">
            <w:pPr>
              <w:pStyle w:val="CitationRaiffet"/>
              <w:rPr>
                <w:iCs/>
                <w:sz w:val="14"/>
                <w:szCs w:val="16"/>
              </w:rPr>
            </w:pPr>
            <w:r w:rsidRPr="00422C11">
              <w:rPr>
                <w:sz w:val="14"/>
                <w:szCs w:val="16"/>
              </w:rPr>
              <w:t>STI 2D spécialité architecture et construction</w:t>
            </w:r>
          </w:p>
        </w:tc>
      </w:tr>
      <w:tr w:rsidR="00422C11" w:rsidRPr="00877D54" w14:paraId="47E7A95A" w14:textId="77777777" w:rsidTr="00422C11">
        <w:trPr>
          <w:trHeight w:val="518"/>
        </w:trPr>
        <w:tc>
          <w:tcPr>
            <w:tcW w:w="3806" w:type="dxa"/>
            <w:tcBorders>
              <w:top w:val="single" w:sz="6" w:space="0" w:color="E2E2E1"/>
              <w:left w:val="single" w:sz="6" w:space="0" w:color="E2E2E1"/>
              <w:bottom w:val="outset" w:sz="2" w:space="0" w:color="auto"/>
              <w:right w:val="outset" w:sz="2" w:space="0" w:color="auto"/>
            </w:tcBorders>
            <w:shd w:val="clear" w:color="auto" w:fill="FFFFFF"/>
            <w:tcMar>
              <w:top w:w="75" w:type="dxa"/>
              <w:left w:w="120" w:type="dxa"/>
              <w:bottom w:w="75" w:type="dxa"/>
              <w:right w:w="120" w:type="dxa"/>
            </w:tcMar>
            <w:vAlign w:val="center"/>
            <w:hideMark/>
          </w:tcPr>
          <w:p w14:paraId="531D7D06" w14:textId="51230AAE" w:rsidR="00877D54" w:rsidRPr="00422C11" w:rsidRDefault="00422C11" w:rsidP="00422C11">
            <w:pPr>
              <w:pStyle w:val="CitationRaiffet"/>
              <w:rPr>
                <w:iCs/>
                <w:sz w:val="14"/>
                <w:szCs w:val="16"/>
              </w:rPr>
            </w:pPr>
            <w:r>
              <w:rPr>
                <w:sz w:val="14"/>
                <w:szCs w:val="16"/>
              </w:rPr>
              <w:t xml:space="preserve">STI, spécialités : </w:t>
            </w:r>
            <w:r w:rsidR="00877D54" w:rsidRPr="00422C11">
              <w:rPr>
                <w:sz w:val="14"/>
                <w:szCs w:val="16"/>
              </w:rPr>
              <w:t>Génie mécanique, option structures métalliques</w:t>
            </w:r>
            <w:r>
              <w:rPr>
                <w:sz w:val="14"/>
                <w:szCs w:val="16"/>
              </w:rPr>
              <w:t xml:space="preserve">, </w:t>
            </w:r>
            <w:r w:rsidR="00877D54" w:rsidRPr="00422C11">
              <w:rPr>
                <w:sz w:val="14"/>
                <w:szCs w:val="16"/>
              </w:rPr>
              <w:t>Génie mécanique, option bois et matériaux associés</w:t>
            </w:r>
          </w:p>
        </w:tc>
        <w:tc>
          <w:tcPr>
            <w:tcW w:w="5245" w:type="dxa"/>
            <w:tcBorders>
              <w:top w:val="single" w:sz="6" w:space="0" w:color="E2E2E1"/>
              <w:left w:val="single" w:sz="6" w:space="0" w:color="E2E2E1"/>
              <w:bottom w:val="outset" w:sz="2" w:space="0" w:color="auto"/>
              <w:right w:val="outset" w:sz="2" w:space="0" w:color="auto"/>
            </w:tcBorders>
            <w:shd w:val="clear" w:color="auto" w:fill="FFFFFF"/>
            <w:tcMar>
              <w:top w:w="75" w:type="dxa"/>
              <w:left w:w="120" w:type="dxa"/>
              <w:bottom w:w="75" w:type="dxa"/>
              <w:right w:w="120" w:type="dxa"/>
            </w:tcMar>
            <w:vAlign w:val="center"/>
            <w:hideMark/>
          </w:tcPr>
          <w:p w14:paraId="2D52432C" w14:textId="61755CBD" w:rsidR="00877D54" w:rsidRPr="00422C11" w:rsidRDefault="00877D54" w:rsidP="00422C11">
            <w:pPr>
              <w:pStyle w:val="CitationRaiffet"/>
              <w:rPr>
                <w:iCs/>
                <w:sz w:val="14"/>
                <w:szCs w:val="16"/>
              </w:rPr>
            </w:pPr>
            <w:r w:rsidRPr="00422C11">
              <w:rPr>
                <w:sz w:val="14"/>
                <w:szCs w:val="16"/>
              </w:rPr>
              <w:t>STI 2D spécialité :</w:t>
            </w:r>
            <w:r w:rsidR="00765E64" w:rsidRPr="00422C11">
              <w:rPr>
                <w:sz w:val="14"/>
                <w:szCs w:val="16"/>
              </w:rPr>
              <w:t xml:space="preserve"> </w:t>
            </w:r>
            <w:r w:rsidRPr="00422C11">
              <w:rPr>
                <w:sz w:val="14"/>
                <w:szCs w:val="16"/>
              </w:rPr>
              <w:t>Innovation technologique et éco</w:t>
            </w:r>
            <w:r w:rsidR="00765E64" w:rsidRPr="00422C11">
              <w:rPr>
                <w:sz w:val="14"/>
                <w:szCs w:val="16"/>
              </w:rPr>
              <w:t xml:space="preserve"> </w:t>
            </w:r>
            <w:r w:rsidRPr="00422C11">
              <w:rPr>
                <w:sz w:val="14"/>
                <w:szCs w:val="16"/>
              </w:rPr>
              <w:t>conception, ou</w:t>
            </w:r>
            <w:r w:rsidRPr="00422C11">
              <w:rPr>
                <w:sz w:val="14"/>
                <w:szCs w:val="16"/>
              </w:rPr>
              <w:br/>
              <w:t>Architecture et construction</w:t>
            </w:r>
          </w:p>
        </w:tc>
      </w:tr>
      <w:tr w:rsidR="00422C11" w:rsidRPr="00877D54" w14:paraId="534E6A8F" w14:textId="77777777" w:rsidTr="00422C11">
        <w:trPr>
          <w:trHeight w:val="62"/>
        </w:trPr>
        <w:tc>
          <w:tcPr>
            <w:tcW w:w="3806" w:type="dxa"/>
            <w:tcBorders>
              <w:top w:val="single" w:sz="6" w:space="0" w:color="E2E2E1"/>
              <w:left w:val="single" w:sz="6" w:space="0" w:color="E2E2E1"/>
              <w:bottom w:val="outset" w:sz="2" w:space="0" w:color="auto"/>
              <w:right w:val="outset" w:sz="2" w:space="0" w:color="auto"/>
            </w:tcBorders>
            <w:shd w:val="clear" w:color="auto" w:fill="FFFFFF"/>
            <w:tcMar>
              <w:top w:w="75" w:type="dxa"/>
              <w:left w:w="120" w:type="dxa"/>
              <w:bottom w:w="75" w:type="dxa"/>
              <w:right w:w="120" w:type="dxa"/>
            </w:tcMar>
            <w:vAlign w:val="center"/>
            <w:hideMark/>
          </w:tcPr>
          <w:p w14:paraId="1D58CEA5" w14:textId="77777777" w:rsidR="00877D54" w:rsidRPr="00422C11" w:rsidRDefault="00877D54" w:rsidP="00422C11">
            <w:pPr>
              <w:pStyle w:val="CitationRaiffet"/>
              <w:rPr>
                <w:iCs/>
                <w:sz w:val="14"/>
                <w:szCs w:val="16"/>
              </w:rPr>
            </w:pPr>
            <w:r w:rsidRPr="00422C11">
              <w:rPr>
                <w:sz w:val="14"/>
                <w:szCs w:val="16"/>
              </w:rPr>
              <w:t>STI, spécialité génie électronique</w:t>
            </w:r>
          </w:p>
        </w:tc>
        <w:tc>
          <w:tcPr>
            <w:tcW w:w="5245" w:type="dxa"/>
            <w:tcBorders>
              <w:top w:val="single" w:sz="6" w:space="0" w:color="E2E2E1"/>
              <w:left w:val="single" w:sz="6" w:space="0" w:color="E2E2E1"/>
              <w:bottom w:val="outset" w:sz="2" w:space="0" w:color="auto"/>
              <w:right w:val="outset" w:sz="2" w:space="0" w:color="auto"/>
            </w:tcBorders>
            <w:shd w:val="clear" w:color="auto" w:fill="FFFFFF"/>
            <w:tcMar>
              <w:top w:w="75" w:type="dxa"/>
              <w:left w:w="120" w:type="dxa"/>
              <w:bottom w:w="75" w:type="dxa"/>
              <w:right w:w="120" w:type="dxa"/>
            </w:tcMar>
            <w:vAlign w:val="center"/>
            <w:hideMark/>
          </w:tcPr>
          <w:p w14:paraId="72FC4776" w14:textId="77777777" w:rsidR="00877D54" w:rsidRPr="00422C11" w:rsidRDefault="00877D54" w:rsidP="00422C11">
            <w:pPr>
              <w:pStyle w:val="CitationRaiffet"/>
              <w:rPr>
                <w:iCs/>
                <w:sz w:val="14"/>
                <w:szCs w:val="16"/>
              </w:rPr>
            </w:pPr>
            <w:r w:rsidRPr="00422C11">
              <w:rPr>
                <w:sz w:val="14"/>
                <w:szCs w:val="16"/>
              </w:rPr>
              <w:t>STI 2D spécialité système d’information et numérique</w:t>
            </w:r>
          </w:p>
        </w:tc>
      </w:tr>
      <w:tr w:rsidR="00422C11" w:rsidRPr="00877D54" w14:paraId="1034D3FC" w14:textId="77777777" w:rsidTr="00422C11">
        <w:trPr>
          <w:trHeight w:val="210"/>
        </w:trPr>
        <w:tc>
          <w:tcPr>
            <w:tcW w:w="3806" w:type="dxa"/>
            <w:tcBorders>
              <w:top w:val="single" w:sz="6" w:space="0" w:color="E2E2E1"/>
              <w:left w:val="single" w:sz="6" w:space="0" w:color="E2E2E1"/>
              <w:bottom w:val="outset" w:sz="2" w:space="0" w:color="auto"/>
              <w:right w:val="outset" w:sz="2" w:space="0" w:color="auto"/>
            </w:tcBorders>
            <w:shd w:val="clear" w:color="auto" w:fill="FFFFFF"/>
            <w:tcMar>
              <w:top w:w="75" w:type="dxa"/>
              <w:left w:w="120" w:type="dxa"/>
              <w:bottom w:w="75" w:type="dxa"/>
              <w:right w:w="120" w:type="dxa"/>
            </w:tcMar>
            <w:vAlign w:val="center"/>
            <w:hideMark/>
          </w:tcPr>
          <w:p w14:paraId="025AD0FC" w14:textId="77777777" w:rsidR="00877D54" w:rsidRPr="00422C11" w:rsidRDefault="00877D54" w:rsidP="00422C11">
            <w:pPr>
              <w:pStyle w:val="CitationRaiffet"/>
              <w:rPr>
                <w:iCs/>
                <w:sz w:val="14"/>
                <w:szCs w:val="16"/>
              </w:rPr>
            </w:pPr>
            <w:r w:rsidRPr="00422C11">
              <w:rPr>
                <w:sz w:val="14"/>
                <w:szCs w:val="16"/>
              </w:rPr>
              <w:t>STI spécialité génie électrotechnique</w:t>
            </w:r>
          </w:p>
        </w:tc>
        <w:tc>
          <w:tcPr>
            <w:tcW w:w="5245" w:type="dxa"/>
            <w:tcBorders>
              <w:top w:val="single" w:sz="6" w:space="0" w:color="E2E2E1"/>
              <w:left w:val="single" w:sz="6" w:space="0" w:color="E2E2E1"/>
              <w:bottom w:val="outset" w:sz="2" w:space="0" w:color="auto"/>
              <w:right w:val="outset" w:sz="2" w:space="0" w:color="auto"/>
            </w:tcBorders>
            <w:shd w:val="clear" w:color="auto" w:fill="FFFFFF"/>
            <w:tcMar>
              <w:top w:w="75" w:type="dxa"/>
              <w:left w:w="120" w:type="dxa"/>
              <w:bottom w:w="75" w:type="dxa"/>
              <w:right w:w="120" w:type="dxa"/>
            </w:tcMar>
            <w:vAlign w:val="center"/>
            <w:hideMark/>
          </w:tcPr>
          <w:p w14:paraId="71100FA3" w14:textId="6E739A5F" w:rsidR="00877D54" w:rsidRPr="00422C11" w:rsidRDefault="00877D54" w:rsidP="00422C11">
            <w:pPr>
              <w:pStyle w:val="CitationRaiffet"/>
              <w:rPr>
                <w:iCs/>
                <w:sz w:val="14"/>
                <w:szCs w:val="16"/>
              </w:rPr>
            </w:pPr>
            <w:r w:rsidRPr="00422C11">
              <w:rPr>
                <w:sz w:val="14"/>
                <w:szCs w:val="16"/>
              </w:rPr>
              <w:t xml:space="preserve">STI 2D spécialité </w:t>
            </w:r>
            <w:proofErr w:type="gramStart"/>
            <w:r w:rsidRPr="00422C11">
              <w:rPr>
                <w:sz w:val="14"/>
                <w:szCs w:val="16"/>
              </w:rPr>
              <w:t>:</w:t>
            </w:r>
            <w:proofErr w:type="gramEnd"/>
            <w:r w:rsidRPr="00422C11">
              <w:rPr>
                <w:sz w:val="14"/>
                <w:szCs w:val="16"/>
              </w:rPr>
              <w:br/>
              <w:t>Energies et environnement, ou</w:t>
            </w:r>
            <w:r w:rsidR="00765E64" w:rsidRPr="00422C11">
              <w:rPr>
                <w:sz w:val="14"/>
                <w:szCs w:val="16"/>
              </w:rPr>
              <w:t xml:space="preserve"> </w:t>
            </w:r>
            <w:r w:rsidRPr="00422C11">
              <w:rPr>
                <w:sz w:val="14"/>
                <w:szCs w:val="16"/>
              </w:rPr>
              <w:t>Système d’information et numérique</w:t>
            </w:r>
          </w:p>
        </w:tc>
      </w:tr>
      <w:tr w:rsidR="00422C11" w:rsidRPr="00877D54" w14:paraId="0DAF3078" w14:textId="77777777" w:rsidTr="00422C11">
        <w:trPr>
          <w:trHeight w:val="275"/>
        </w:trPr>
        <w:tc>
          <w:tcPr>
            <w:tcW w:w="3806" w:type="dxa"/>
            <w:tcBorders>
              <w:top w:val="single" w:sz="6" w:space="0" w:color="E2E2E1"/>
              <w:left w:val="single" w:sz="6" w:space="0" w:color="E2E2E1"/>
              <w:bottom w:val="outset" w:sz="2" w:space="0" w:color="auto"/>
              <w:right w:val="outset" w:sz="2" w:space="0" w:color="auto"/>
            </w:tcBorders>
            <w:shd w:val="clear" w:color="auto" w:fill="FFFFFF"/>
            <w:tcMar>
              <w:top w:w="75" w:type="dxa"/>
              <w:left w:w="120" w:type="dxa"/>
              <w:bottom w:w="75" w:type="dxa"/>
              <w:right w:w="120" w:type="dxa"/>
            </w:tcMar>
            <w:vAlign w:val="center"/>
            <w:hideMark/>
          </w:tcPr>
          <w:p w14:paraId="55B52703" w14:textId="77777777" w:rsidR="00877D54" w:rsidRPr="00422C11" w:rsidRDefault="00877D54" w:rsidP="00422C11">
            <w:pPr>
              <w:pStyle w:val="CitationRaiffet"/>
              <w:rPr>
                <w:iCs/>
                <w:sz w:val="14"/>
                <w:szCs w:val="16"/>
              </w:rPr>
            </w:pPr>
            <w:r w:rsidRPr="00422C11">
              <w:rPr>
                <w:sz w:val="14"/>
                <w:szCs w:val="16"/>
              </w:rPr>
              <w:t>STI spécialité génie énergétique</w:t>
            </w:r>
          </w:p>
        </w:tc>
        <w:tc>
          <w:tcPr>
            <w:tcW w:w="5245" w:type="dxa"/>
            <w:tcBorders>
              <w:top w:val="single" w:sz="6" w:space="0" w:color="E2E2E1"/>
              <w:left w:val="single" w:sz="6" w:space="0" w:color="E2E2E1"/>
              <w:bottom w:val="outset" w:sz="2" w:space="0" w:color="auto"/>
              <w:right w:val="outset" w:sz="2" w:space="0" w:color="auto"/>
            </w:tcBorders>
            <w:shd w:val="clear" w:color="auto" w:fill="FFFFFF"/>
            <w:tcMar>
              <w:top w:w="75" w:type="dxa"/>
              <w:left w:w="120" w:type="dxa"/>
              <w:bottom w:w="75" w:type="dxa"/>
              <w:right w:w="120" w:type="dxa"/>
            </w:tcMar>
            <w:vAlign w:val="center"/>
            <w:hideMark/>
          </w:tcPr>
          <w:p w14:paraId="21A68E56" w14:textId="728E20B6" w:rsidR="00877D54" w:rsidRPr="00422C11" w:rsidRDefault="00877D54" w:rsidP="00422C11">
            <w:pPr>
              <w:pStyle w:val="CitationRaiffet"/>
              <w:rPr>
                <w:iCs/>
                <w:sz w:val="14"/>
                <w:szCs w:val="16"/>
              </w:rPr>
            </w:pPr>
            <w:r w:rsidRPr="00422C11">
              <w:rPr>
                <w:sz w:val="14"/>
                <w:szCs w:val="16"/>
              </w:rPr>
              <w:t>STI 2D spécialité :</w:t>
            </w:r>
            <w:r w:rsidR="00765E64" w:rsidRPr="00422C11">
              <w:rPr>
                <w:sz w:val="14"/>
                <w:szCs w:val="16"/>
              </w:rPr>
              <w:t xml:space="preserve"> </w:t>
            </w:r>
            <w:r w:rsidRPr="00422C11">
              <w:rPr>
                <w:sz w:val="14"/>
                <w:szCs w:val="16"/>
              </w:rPr>
              <w:t>Energies et environnement, ou</w:t>
            </w:r>
            <w:r w:rsidR="00765E64" w:rsidRPr="00422C11">
              <w:rPr>
                <w:sz w:val="14"/>
                <w:szCs w:val="16"/>
              </w:rPr>
              <w:t xml:space="preserve"> </w:t>
            </w:r>
            <w:r w:rsidRPr="00422C11">
              <w:rPr>
                <w:sz w:val="14"/>
                <w:szCs w:val="16"/>
              </w:rPr>
              <w:t>Architecture et construction</w:t>
            </w:r>
          </w:p>
        </w:tc>
      </w:tr>
      <w:tr w:rsidR="00422C11" w:rsidRPr="00877D54" w14:paraId="16188556" w14:textId="77777777" w:rsidTr="00422C11">
        <w:trPr>
          <w:trHeight w:val="821"/>
        </w:trPr>
        <w:tc>
          <w:tcPr>
            <w:tcW w:w="3806" w:type="dxa"/>
            <w:tcBorders>
              <w:top w:val="single" w:sz="6" w:space="0" w:color="E2E2E1"/>
              <w:left w:val="single" w:sz="6" w:space="0" w:color="E2E2E1"/>
              <w:bottom w:val="outset" w:sz="2" w:space="0" w:color="auto"/>
              <w:right w:val="outset" w:sz="2" w:space="0" w:color="auto"/>
            </w:tcBorders>
            <w:shd w:val="clear" w:color="auto" w:fill="FFFFFF"/>
            <w:tcMar>
              <w:top w:w="75" w:type="dxa"/>
              <w:left w:w="120" w:type="dxa"/>
              <w:bottom w:w="75" w:type="dxa"/>
              <w:right w:w="120" w:type="dxa"/>
            </w:tcMar>
            <w:vAlign w:val="center"/>
            <w:hideMark/>
          </w:tcPr>
          <w:p w14:paraId="14E31A0D" w14:textId="77FE6995" w:rsidR="00877D54" w:rsidRPr="00597F22" w:rsidRDefault="00877D54" w:rsidP="00422C11">
            <w:pPr>
              <w:pStyle w:val="CitationRaiffet"/>
              <w:rPr>
                <w:iCs/>
                <w:sz w:val="16"/>
                <w:szCs w:val="16"/>
              </w:rPr>
            </w:pPr>
            <w:r w:rsidRPr="00422C11">
              <w:rPr>
                <w:sz w:val="14"/>
                <w:szCs w:val="16"/>
              </w:rPr>
              <w:t>STI spécialités :</w:t>
            </w:r>
            <w:r w:rsidR="00765E64" w:rsidRPr="00422C11">
              <w:rPr>
                <w:sz w:val="14"/>
                <w:szCs w:val="16"/>
              </w:rPr>
              <w:t xml:space="preserve"> </w:t>
            </w:r>
            <w:r w:rsidRPr="00422C11">
              <w:rPr>
                <w:sz w:val="14"/>
                <w:szCs w:val="16"/>
              </w:rPr>
              <w:t>Génie des maté</w:t>
            </w:r>
            <w:r w:rsidR="00422C11">
              <w:rPr>
                <w:sz w:val="14"/>
                <w:szCs w:val="16"/>
              </w:rPr>
              <w:t>riaux</w:t>
            </w:r>
            <w:r w:rsidR="00422C11">
              <w:rPr>
                <w:sz w:val="14"/>
                <w:szCs w:val="16"/>
              </w:rPr>
              <w:br/>
              <w:t xml:space="preserve">Génie mécanique options : Matériaux souples, Microtechniques, </w:t>
            </w:r>
            <w:r w:rsidRPr="00422C11">
              <w:rPr>
                <w:sz w:val="14"/>
                <w:szCs w:val="16"/>
              </w:rPr>
              <w:t>Productique mécanique</w:t>
            </w:r>
            <w:r w:rsidRPr="00422C11">
              <w:rPr>
                <w:sz w:val="14"/>
                <w:szCs w:val="16"/>
              </w:rPr>
              <w:br/>
              <w:t>Systèmes motorisés</w:t>
            </w:r>
          </w:p>
        </w:tc>
        <w:tc>
          <w:tcPr>
            <w:tcW w:w="5245" w:type="dxa"/>
            <w:tcBorders>
              <w:top w:val="single" w:sz="6" w:space="0" w:color="E2E2E1"/>
              <w:left w:val="single" w:sz="6" w:space="0" w:color="E2E2E1"/>
              <w:bottom w:val="outset" w:sz="2" w:space="0" w:color="auto"/>
              <w:right w:val="outset" w:sz="2" w:space="0" w:color="auto"/>
            </w:tcBorders>
            <w:shd w:val="clear" w:color="auto" w:fill="FFFFFF"/>
            <w:tcMar>
              <w:top w:w="75" w:type="dxa"/>
              <w:left w:w="120" w:type="dxa"/>
              <w:bottom w:w="75" w:type="dxa"/>
              <w:right w:w="120" w:type="dxa"/>
            </w:tcMar>
            <w:vAlign w:val="center"/>
            <w:hideMark/>
          </w:tcPr>
          <w:p w14:paraId="676B2FE0" w14:textId="2049691C" w:rsidR="00877D54" w:rsidRPr="00422C11" w:rsidRDefault="00877D54" w:rsidP="00422C11">
            <w:pPr>
              <w:pStyle w:val="CitationRaiffet"/>
              <w:rPr>
                <w:iCs/>
                <w:sz w:val="16"/>
                <w:szCs w:val="16"/>
              </w:rPr>
            </w:pPr>
            <w:r w:rsidRPr="00422C11">
              <w:rPr>
                <w:sz w:val="14"/>
                <w:szCs w:val="16"/>
              </w:rPr>
              <w:t>STI 2D spécialité innovation technologique et éco</w:t>
            </w:r>
            <w:r w:rsidR="00422C11" w:rsidRPr="00422C11">
              <w:rPr>
                <w:sz w:val="14"/>
                <w:szCs w:val="16"/>
              </w:rPr>
              <w:t xml:space="preserve"> </w:t>
            </w:r>
            <w:r w:rsidRPr="00422C11">
              <w:rPr>
                <w:sz w:val="14"/>
                <w:szCs w:val="16"/>
              </w:rPr>
              <w:t>conception</w:t>
            </w:r>
          </w:p>
        </w:tc>
      </w:tr>
      <w:tr w:rsidR="00422C11" w:rsidRPr="00877D54" w14:paraId="3BE96DF0" w14:textId="77777777" w:rsidTr="00422C11">
        <w:trPr>
          <w:trHeight w:val="214"/>
        </w:trPr>
        <w:tc>
          <w:tcPr>
            <w:tcW w:w="3806" w:type="dxa"/>
            <w:tcBorders>
              <w:top w:val="single" w:sz="6" w:space="0" w:color="E2E2E1"/>
              <w:left w:val="single" w:sz="6" w:space="0" w:color="E2E2E1"/>
              <w:bottom w:val="outset" w:sz="2" w:space="0" w:color="auto"/>
              <w:right w:val="outset" w:sz="2" w:space="0" w:color="auto"/>
            </w:tcBorders>
            <w:shd w:val="clear" w:color="auto" w:fill="FFFFFF"/>
            <w:tcMar>
              <w:top w:w="75" w:type="dxa"/>
              <w:left w:w="120" w:type="dxa"/>
              <w:bottom w:w="75" w:type="dxa"/>
              <w:right w:w="120" w:type="dxa"/>
            </w:tcMar>
            <w:vAlign w:val="center"/>
            <w:hideMark/>
          </w:tcPr>
          <w:p w14:paraId="45BFE95E" w14:textId="77777777" w:rsidR="00877D54" w:rsidRPr="00422C11" w:rsidRDefault="00877D54" w:rsidP="00422C11">
            <w:pPr>
              <w:pStyle w:val="CitationRaiffet"/>
              <w:rPr>
                <w:iCs/>
                <w:color w:val="333333"/>
                <w:sz w:val="14"/>
              </w:rPr>
            </w:pPr>
            <w:r w:rsidRPr="00422C11">
              <w:rPr>
                <w:color w:val="333333"/>
                <w:sz w:val="14"/>
              </w:rPr>
              <w:t>STI spécialité génie optique</w:t>
            </w:r>
          </w:p>
        </w:tc>
        <w:tc>
          <w:tcPr>
            <w:tcW w:w="5245" w:type="dxa"/>
            <w:tcBorders>
              <w:top w:val="single" w:sz="6" w:space="0" w:color="E2E2E1"/>
              <w:left w:val="single" w:sz="6" w:space="0" w:color="E2E2E1"/>
              <w:bottom w:val="outset" w:sz="2" w:space="0" w:color="auto"/>
              <w:right w:val="outset" w:sz="2" w:space="0" w:color="auto"/>
            </w:tcBorders>
            <w:shd w:val="clear" w:color="auto" w:fill="FFFFFF"/>
            <w:tcMar>
              <w:top w:w="75" w:type="dxa"/>
              <w:left w:w="120" w:type="dxa"/>
              <w:bottom w:w="75" w:type="dxa"/>
              <w:right w:w="120" w:type="dxa"/>
            </w:tcMar>
            <w:vAlign w:val="center"/>
            <w:hideMark/>
          </w:tcPr>
          <w:p w14:paraId="6E688CAB" w14:textId="5505DC72" w:rsidR="00877D54" w:rsidRPr="00422C11" w:rsidRDefault="00877D54" w:rsidP="00422C11">
            <w:pPr>
              <w:pStyle w:val="CitationRaiffet"/>
              <w:rPr>
                <w:iCs/>
                <w:color w:val="333333"/>
                <w:sz w:val="14"/>
              </w:rPr>
            </w:pPr>
            <w:r w:rsidRPr="00422C11">
              <w:rPr>
                <w:color w:val="333333"/>
                <w:sz w:val="14"/>
              </w:rPr>
              <w:t>STI 2D spécialité innovation technologique et éco</w:t>
            </w:r>
            <w:r w:rsidR="00422C11" w:rsidRPr="00422C11">
              <w:rPr>
                <w:color w:val="333333"/>
                <w:sz w:val="14"/>
              </w:rPr>
              <w:t xml:space="preserve"> </w:t>
            </w:r>
            <w:r w:rsidRPr="00422C11">
              <w:rPr>
                <w:color w:val="333333"/>
                <w:sz w:val="14"/>
              </w:rPr>
              <w:t>conception, ou</w:t>
            </w:r>
            <w:r w:rsidRPr="00422C11">
              <w:rPr>
                <w:color w:val="333333"/>
                <w:sz w:val="14"/>
              </w:rPr>
              <w:br/>
              <w:t>STL spécialité sciences physiques et chimiques en laboratoire</w:t>
            </w:r>
          </w:p>
        </w:tc>
      </w:tr>
    </w:tbl>
    <w:p w14:paraId="164EB894" w14:textId="24EBF597" w:rsidR="00422C11" w:rsidRDefault="00422C11" w:rsidP="00422C11">
      <w:pPr>
        <w:pStyle w:val="LgendeFigure"/>
      </w:pPr>
      <w:r>
        <w:t xml:space="preserve">Figure </w:t>
      </w:r>
      <w:r w:rsidR="004F0BC3">
        <w:fldChar w:fldCharType="begin"/>
      </w:r>
      <w:r w:rsidR="004F0BC3">
        <w:instrText xml:space="preserve"> SEQ Figure \* ARABIC </w:instrText>
      </w:r>
      <w:r w:rsidR="004F0BC3">
        <w:fldChar w:fldCharType="separate"/>
      </w:r>
      <w:r w:rsidR="00EC687B">
        <w:rPr>
          <w:noProof/>
        </w:rPr>
        <w:t>1</w:t>
      </w:r>
      <w:r w:rsidR="004F0BC3">
        <w:rPr>
          <w:noProof/>
        </w:rPr>
        <w:fldChar w:fldCharType="end"/>
      </w:r>
      <w:r>
        <w:t xml:space="preserve"> : Changement de dénominations des différentes spécialités</w:t>
      </w:r>
    </w:p>
    <w:p w14:paraId="2C7A9D3D" w14:textId="22E86E1C" w:rsidR="0093705F" w:rsidRPr="002758F2" w:rsidRDefault="00422C11" w:rsidP="00422C11">
      <w:pPr>
        <w:pStyle w:val="TexteArticle"/>
      </w:pPr>
      <w:r>
        <w:t xml:space="preserve">De plus, à la lecture des référentiels (REF 92), il apparaît des points importants et intéressants pour notre démonstration. Il est demandé aux élèves en Option Construction mécanique de fournir </w:t>
      </w:r>
      <w:r w:rsidRPr="00422C11">
        <w:rPr>
          <w:rStyle w:val="CitationRaiffetCar"/>
        </w:rPr>
        <w:t xml:space="preserve">un </w:t>
      </w:r>
      <w:r w:rsidR="0093705F" w:rsidRPr="00422C11">
        <w:rPr>
          <w:rStyle w:val="CitationRaiffetCar"/>
        </w:rPr>
        <w:t>travail sur machine à commande numérique, étude de la qualité d'un produit, gestion de la production, contrôle et usinage de pièces...</w:t>
      </w:r>
      <w:r>
        <w:rPr>
          <w:rStyle w:val="CitationRaiffetCar"/>
        </w:rPr>
        <w:t xml:space="preserve"> </w:t>
      </w:r>
    </w:p>
    <w:p w14:paraId="53AAC618" w14:textId="136B1418" w:rsidR="00422C11" w:rsidRDefault="00422C11" w:rsidP="00613D38">
      <w:pPr>
        <w:pStyle w:val="TexteArticle"/>
      </w:pPr>
      <w:r>
        <w:t>Dans une autre partie, il est noté que les élèves devaient en fin d’apprentissage,  posséder des compétences opérationnelles :</w:t>
      </w:r>
    </w:p>
    <w:p w14:paraId="575096DE" w14:textId="6B8503BC" w:rsidR="00613D38" w:rsidRPr="00613D38" w:rsidRDefault="00613D38" w:rsidP="00422C11">
      <w:pPr>
        <w:pStyle w:val="CitationRaiffet"/>
      </w:pPr>
      <w:r w:rsidRPr="00613D38">
        <w:t>Outils de recherche et de représentation des solutions en phase d'avant-projet</w:t>
      </w:r>
    </w:p>
    <w:p w14:paraId="4A3B7A60" w14:textId="542C64F0" w:rsidR="00613D38" w:rsidRPr="00613D38" w:rsidRDefault="00613D38" w:rsidP="00422C11">
      <w:pPr>
        <w:pStyle w:val="CitationRaiffet"/>
      </w:pPr>
      <w:r w:rsidRPr="00613D38">
        <w:t xml:space="preserve">- dessin à main levée (croquis, vue à </w:t>
      </w:r>
      <w:r w:rsidR="007A42A1" w:rsidRPr="00613D38">
        <w:t>I ‘échelle</w:t>
      </w:r>
      <w:r w:rsidRPr="00613D38">
        <w:t>, perspective); - schémas (cinématiques et technologiques) : conventions de représentation, bibliothèque de schémas - aides informatiques.</w:t>
      </w:r>
    </w:p>
    <w:p w14:paraId="78215EE8" w14:textId="4812346D" w:rsidR="00613D38" w:rsidRPr="00613D38" w:rsidRDefault="00613D38" w:rsidP="00422C11">
      <w:pPr>
        <w:pStyle w:val="CitationRaiffet"/>
      </w:pPr>
      <w:r w:rsidRPr="00613D38">
        <w:t xml:space="preserve">Outils de représentation des solutions en phase d'étude - dessin </w:t>
      </w:r>
      <w:proofErr w:type="spellStart"/>
      <w:r w:rsidRPr="00613D38">
        <w:t>d e</w:t>
      </w:r>
      <w:proofErr w:type="spellEnd"/>
      <w:r w:rsidRPr="00613D38">
        <w:t xml:space="preserve"> projet </w:t>
      </w:r>
      <w:proofErr w:type="spellStart"/>
      <w:r w:rsidRPr="00613D38">
        <w:t>a u</w:t>
      </w:r>
      <w:proofErr w:type="spellEnd"/>
      <w:r w:rsidRPr="00613D38">
        <w:t xml:space="preserve"> crayon et aux instruments et/ou assisté par</w:t>
      </w:r>
      <w:r w:rsidR="00422C11">
        <w:t xml:space="preserve"> </w:t>
      </w:r>
      <w:r w:rsidRPr="00613D38">
        <w:t>ordinateur</w:t>
      </w:r>
      <w:r w:rsidR="00422C11">
        <w:t xml:space="preserve"> </w:t>
      </w:r>
      <w:r w:rsidRPr="00613D38">
        <w:t>:</w:t>
      </w:r>
      <w:r w:rsidR="00422C11">
        <w:t xml:space="preserve"> </w:t>
      </w:r>
      <w:r w:rsidRPr="00613D38">
        <w:t>représentation des formes géométriques simples et de leurs combinaisons sur plusieurs vues,</w:t>
      </w:r>
      <w:r w:rsidR="00422C11">
        <w:t xml:space="preserve"> </w:t>
      </w:r>
      <w:r w:rsidRPr="00613D38">
        <w:t>vues locales, représentation conventionnelle des composants et constituants de</w:t>
      </w:r>
      <w:r w:rsidR="00422C11">
        <w:t xml:space="preserve"> </w:t>
      </w:r>
      <w:r w:rsidRPr="00613D38">
        <w:t xml:space="preserve">liaison, normalisation ; - nomenclature et </w:t>
      </w:r>
      <w:proofErr w:type="spellStart"/>
      <w:r w:rsidRPr="00613D38">
        <w:t>Iégendes</w:t>
      </w:r>
      <w:proofErr w:type="spellEnd"/>
      <w:r w:rsidRPr="00613D38">
        <w:t>.</w:t>
      </w:r>
    </w:p>
    <w:p w14:paraId="26058D02" w14:textId="135DF7CD" w:rsidR="00613D38" w:rsidRPr="00613D38" w:rsidRDefault="00613D38" w:rsidP="00422C11">
      <w:pPr>
        <w:pStyle w:val="CitationRaiffet"/>
      </w:pPr>
      <w:r w:rsidRPr="00613D38">
        <w:t>Outils de représentation des solutions en phase d'exploitation</w:t>
      </w:r>
      <w:r w:rsidR="00422C11">
        <w:t xml:space="preserve"> </w:t>
      </w:r>
      <w:r w:rsidRPr="00613D38">
        <w:t>- dessins éclatés, - perspectives, - notices de montage et de maintenance, - aides informatiques.</w:t>
      </w:r>
    </w:p>
    <w:p w14:paraId="7EB2E01A" w14:textId="46291F2F" w:rsidR="009D777B" w:rsidRDefault="00422C11" w:rsidP="006F45D8">
      <w:pPr>
        <w:pStyle w:val="TexteArticle"/>
      </w:pPr>
      <w:r>
        <w:t>I</w:t>
      </w:r>
      <w:r w:rsidR="009D777B">
        <w:t xml:space="preserve">l est frappant de constater que nous sommes passés d’une approche « techno centrée » à une approche « système centré ». Nous en voyons </w:t>
      </w:r>
      <w:r w:rsidR="007A42A1">
        <w:t xml:space="preserve">encore une fois </w:t>
      </w:r>
      <w:r w:rsidR="009D777B">
        <w:t>l’illustration dans le tableau ci-dessous.</w:t>
      </w:r>
    </w:p>
    <w:p w14:paraId="2F4C437A" w14:textId="77777777" w:rsidR="009D777B" w:rsidRDefault="009D777B" w:rsidP="009D777B">
      <w:pPr>
        <w:pStyle w:val="LgendeFigure"/>
      </w:pPr>
      <w:r>
        <w:rPr>
          <w:noProof/>
        </w:rPr>
        <w:lastRenderedPageBreak/>
        <w:drawing>
          <wp:inline distT="0" distB="0" distL="0" distR="0" wp14:anchorId="3A0099A9" wp14:editId="06B06850">
            <wp:extent cx="4565602" cy="5169851"/>
            <wp:effectExtent l="0" t="0" r="6985" b="12065"/>
            <wp:docPr id="3" name="Image 3" descr="HD MacBookAir Stef:Users:sbrunel:Desktop:Article raiffet:Capture d'écran 2014-09-20 18.40.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 MacBookAir Stef:Users:sbrunel:Desktop:Article raiffet:Capture d'écran 2014-09-20 18.40.3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6226" cy="5170557"/>
                    </a:xfrm>
                    <a:prstGeom prst="rect">
                      <a:avLst/>
                    </a:prstGeom>
                    <a:noFill/>
                    <a:ln>
                      <a:noFill/>
                    </a:ln>
                  </pic:spPr>
                </pic:pic>
              </a:graphicData>
            </a:graphic>
          </wp:inline>
        </w:drawing>
      </w:r>
    </w:p>
    <w:p w14:paraId="1BC566E1" w14:textId="77777777" w:rsidR="009D777B" w:rsidRDefault="009D777B" w:rsidP="009D777B">
      <w:pPr>
        <w:pStyle w:val="LgendeFigure"/>
      </w:pPr>
      <w:r>
        <w:t xml:space="preserve">Figure </w:t>
      </w:r>
      <w:r w:rsidR="004F0BC3">
        <w:fldChar w:fldCharType="begin"/>
      </w:r>
      <w:r w:rsidR="004F0BC3">
        <w:instrText xml:space="preserve"> SEQ Figure \* ARABIC </w:instrText>
      </w:r>
      <w:r w:rsidR="004F0BC3">
        <w:fldChar w:fldCharType="separate"/>
      </w:r>
      <w:r w:rsidR="00EC687B">
        <w:rPr>
          <w:noProof/>
        </w:rPr>
        <w:t>2</w:t>
      </w:r>
      <w:r w:rsidR="004F0BC3">
        <w:rPr>
          <w:noProof/>
        </w:rPr>
        <w:fldChar w:fldCharType="end"/>
      </w:r>
      <w:r>
        <w:t xml:space="preserve"> : Objectifs et compétences des enseignements technologiques communs du baccalauréat STI2D</w:t>
      </w:r>
    </w:p>
    <w:p w14:paraId="7F088B1E" w14:textId="78F82CD4" w:rsidR="009D777B" w:rsidRDefault="002758F2" w:rsidP="006F45D8">
      <w:pPr>
        <w:pStyle w:val="TexteArticle"/>
      </w:pPr>
      <w:r>
        <w:t xml:space="preserve">Dans cette approche il est fait appel à une démarche unique de compréhension des systèmes supports des apprentissages. </w:t>
      </w:r>
      <w:r w:rsidR="009D777B">
        <w:t xml:space="preserve">Les systèmes sont </w:t>
      </w:r>
      <w:r>
        <w:t xml:space="preserve">ainsi modélisés et </w:t>
      </w:r>
      <w:r w:rsidR="009D777B">
        <w:t>caractérisés</w:t>
      </w:r>
      <w:r>
        <w:t xml:space="preserve"> à l’aide d’invariants qui permettent d’appréhender ses fonctionnalités indépendamment des solutions mises en </w:t>
      </w:r>
      <w:r w:rsidR="007A42A1">
        <w:t>œuvre</w:t>
      </w:r>
      <w:r w:rsidR="009D777B">
        <w:t xml:space="preserve">. On </w:t>
      </w:r>
      <w:r>
        <w:t>peut ainsi proposer</w:t>
      </w:r>
      <w:r w:rsidR="009D777B">
        <w:t xml:space="preserve"> l’identification des éléments susceptibles d’avoir un impact environnemental et en même temps, demande</w:t>
      </w:r>
      <w:r>
        <w:t>r aux élèves</w:t>
      </w:r>
      <w:r w:rsidR="009D777B">
        <w:t xml:space="preserve"> de montrer les éléments qui influent sur le développement du système lui-même. </w:t>
      </w:r>
      <w:r>
        <w:t>I</w:t>
      </w:r>
      <w:r w:rsidR="009D777B">
        <w:t>l est</w:t>
      </w:r>
      <w:r>
        <w:t xml:space="preserve"> aussi</w:t>
      </w:r>
      <w:r w:rsidR="009D777B">
        <w:t xml:space="preserve"> demandé une description fonctionnelle, structurelle et logicielle de celui-ci.</w:t>
      </w:r>
    </w:p>
    <w:p w14:paraId="05CE05BF" w14:textId="5B2F2D98" w:rsidR="009D777B" w:rsidRPr="002758F2" w:rsidRDefault="009D777B" w:rsidP="009D777B">
      <w:pPr>
        <w:pStyle w:val="LgendeFigure"/>
        <w:jc w:val="left"/>
        <w:rPr>
          <w:sz w:val="24"/>
        </w:rPr>
      </w:pPr>
      <w:r w:rsidRPr="002758F2">
        <w:rPr>
          <w:sz w:val="24"/>
        </w:rPr>
        <w:t xml:space="preserve">Ainsi le regard distancié du technologue sur le système </w:t>
      </w:r>
      <w:r w:rsidR="007A42A1">
        <w:rPr>
          <w:sz w:val="24"/>
        </w:rPr>
        <w:t>technique</w:t>
      </w:r>
      <w:r w:rsidRPr="002758F2">
        <w:rPr>
          <w:sz w:val="24"/>
        </w:rPr>
        <w:t xml:space="preserve"> est convoqué</w:t>
      </w:r>
      <w:r w:rsidR="00A03748">
        <w:rPr>
          <w:sz w:val="24"/>
        </w:rPr>
        <w:t xml:space="preserve"> mais pas la maîtrise technique et opérationnelle d’un procédé ou d’un dimensionnement </w:t>
      </w:r>
      <w:r w:rsidR="007A42A1">
        <w:rPr>
          <w:sz w:val="24"/>
        </w:rPr>
        <w:t xml:space="preserve">d’une solution technique </w:t>
      </w:r>
      <w:r w:rsidR="00A03748">
        <w:rPr>
          <w:sz w:val="24"/>
        </w:rPr>
        <w:t>par exemple.</w:t>
      </w:r>
    </w:p>
    <w:p w14:paraId="157E487B" w14:textId="05697CEC" w:rsidR="00785466" w:rsidRPr="00785466" w:rsidRDefault="009D777B" w:rsidP="007E7CB5">
      <w:pPr>
        <w:pStyle w:val="Titre1"/>
      </w:pPr>
      <w:r>
        <w:lastRenderedPageBreak/>
        <w:t xml:space="preserve"> </w:t>
      </w:r>
      <w:bookmarkStart w:id="3" w:name="_Toc273104617"/>
      <w:r w:rsidR="007E7CB5">
        <w:t>A</w:t>
      </w:r>
      <w:r w:rsidR="006F45D8">
        <w:t xml:space="preserve">pprentissage </w:t>
      </w:r>
      <w:r w:rsidR="00984312">
        <w:t>en S2i</w:t>
      </w:r>
      <w:bookmarkEnd w:id="3"/>
    </w:p>
    <w:p w14:paraId="4B546CF9" w14:textId="5600A5EB" w:rsidR="00984312" w:rsidRDefault="007A42A1" w:rsidP="00984312">
      <w:pPr>
        <w:pStyle w:val="TexteArticle"/>
      </w:pPr>
      <w:r>
        <w:t>Les apprentissages en S2i se basent principalement et exclusivement sur l</w:t>
      </w:r>
      <w:r w:rsidR="00984312">
        <w:t>’apprentissage par projet</w:t>
      </w:r>
      <w:r>
        <w:t>. C’e</w:t>
      </w:r>
      <w:r w:rsidR="00984312">
        <w:t xml:space="preserve">st une longue maturation qui voit des auteurs tels Perrenoud, </w:t>
      </w:r>
      <w:proofErr w:type="spellStart"/>
      <w:r w:rsidR="00984312">
        <w:t>Meirieu</w:t>
      </w:r>
      <w:proofErr w:type="spellEnd"/>
      <w:r w:rsidR="00984312">
        <w:t xml:space="preserve">, </w:t>
      </w:r>
      <w:proofErr w:type="spellStart"/>
      <w:r w:rsidR="00984312">
        <w:t>Blumenfeld</w:t>
      </w:r>
      <w:proofErr w:type="spellEnd"/>
      <w:r w:rsidR="00984312">
        <w:t xml:space="preserve">, </w:t>
      </w:r>
      <w:proofErr w:type="spellStart"/>
      <w:r w:rsidR="00984312">
        <w:t>Goodrich</w:t>
      </w:r>
      <w:proofErr w:type="spellEnd"/>
      <w:r w:rsidR="00984312">
        <w:t xml:space="preserve">, Chapman et Freeman fonder ce </w:t>
      </w:r>
      <w:proofErr w:type="gramStart"/>
      <w:r w:rsidR="00984312">
        <w:t xml:space="preserve">que </w:t>
      </w:r>
      <w:proofErr w:type="spellStart"/>
      <w:r w:rsidR="00984312">
        <w:t>Arpin</w:t>
      </w:r>
      <w:proofErr w:type="spellEnd"/>
      <w:proofErr w:type="gramEnd"/>
      <w:r w:rsidR="00984312">
        <w:t xml:space="preserve"> et Capra 2001, Laferrière 2001, Pelletier 2001 et Ledoux 2003 ont poursuivi depuis.</w:t>
      </w:r>
    </w:p>
    <w:p w14:paraId="002003EE" w14:textId="39848F36" w:rsidR="00785466" w:rsidRDefault="00D15E60" w:rsidP="00984312">
      <w:pPr>
        <w:pStyle w:val="TexteArticle"/>
      </w:pPr>
      <w:r>
        <w:t>Nous pouvons définir la p</w:t>
      </w:r>
      <w:r w:rsidR="00785466">
        <w:t>édagogie par projet</w:t>
      </w:r>
      <w:r>
        <w:t xml:space="preserve"> par le modèle présenté ci-dessous. Il apparaît de façon très nette que l’apprentissage par projet trouve son déroulement dans le cheminement d’un processus systématique dans un temps défini.</w:t>
      </w:r>
    </w:p>
    <w:p w14:paraId="54B5E415" w14:textId="60FBD6C3" w:rsidR="007E7CB5" w:rsidRDefault="007E7CB5" w:rsidP="00D15E60">
      <w:pPr>
        <w:pStyle w:val="LgendeFigure"/>
      </w:pPr>
      <w:r w:rsidRPr="00380B61">
        <w:rPr>
          <w:noProof/>
        </w:rPr>
        <w:drawing>
          <wp:inline distT="0" distB="0" distL="0" distR="0" wp14:anchorId="386AEE93" wp14:editId="794F6147">
            <wp:extent cx="4231428" cy="3074051"/>
            <wp:effectExtent l="0" t="0" r="10795" b="0"/>
            <wp:docPr id="6" name="Image 6" descr="HD MacBookAir Stef:Users:sbrunel:Dropbox:Captures d'écran:Capture d'écran 2014-07-16 17.0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D MacBookAir Stef:Users:sbrunel:Dropbox:Captures d'écran:Capture d'écran 2014-07-16 17.08.5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32089" cy="3074531"/>
                    </a:xfrm>
                    <a:prstGeom prst="rect">
                      <a:avLst/>
                    </a:prstGeom>
                    <a:noFill/>
                    <a:ln>
                      <a:noFill/>
                    </a:ln>
                  </pic:spPr>
                </pic:pic>
              </a:graphicData>
            </a:graphic>
          </wp:inline>
        </w:drawing>
      </w:r>
    </w:p>
    <w:p w14:paraId="42B32C0C" w14:textId="77777777" w:rsidR="007E7CB5" w:rsidRDefault="007E7CB5" w:rsidP="007E7CB5">
      <w:pPr>
        <w:pStyle w:val="LgendeFigure"/>
      </w:pPr>
      <w:r>
        <w:t xml:space="preserve">Figure </w:t>
      </w:r>
      <w:r w:rsidR="004F0BC3">
        <w:fldChar w:fldCharType="begin"/>
      </w:r>
      <w:r w:rsidR="004F0BC3">
        <w:instrText xml:space="preserve"> SEQ Figure \* ARABIC </w:instrText>
      </w:r>
      <w:r w:rsidR="004F0BC3">
        <w:fldChar w:fldCharType="separate"/>
      </w:r>
      <w:r w:rsidR="00EC687B">
        <w:rPr>
          <w:noProof/>
        </w:rPr>
        <w:t>3</w:t>
      </w:r>
      <w:r w:rsidR="004F0BC3">
        <w:rPr>
          <w:noProof/>
        </w:rPr>
        <w:fldChar w:fldCharType="end"/>
      </w:r>
      <w:r>
        <w:t xml:space="preserve"> : Apprentissage par projet</w:t>
      </w:r>
    </w:p>
    <w:p w14:paraId="1FEFAE35" w14:textId="508400FE" w:rsidR="001C41F9" w:rsidRDefault="001C41F9" w:rsidP="001C41F9">
      <w:pPr>
        <w:pStyle w:val="TexteArticle"/>
      </w:pPr>
      <w:r>
        <w:t xml:space="preserve">Dans l’observation, compréhension des processus systématiques, nous assistons à une acquisition des connaissances et un transfert de celles-ci en parallèle. La supervision qui est professorale dans ce </w:t>
      </w:r>
      <w:proofErr w:type="spellStart"/>
      <w:r>
        <w:t>cas là</w:t>
      </w:r>
      <w:proofErr w:type="spellEnd"/>
      <w:r>
        <w:t xml:space="preserve">, peut être </w:t>
      </w:r>
      <w:proofErr w:type="gramStart"/>
      <w:r>
        <w:t>distribué</w:t>
      </w:r>
      <w:proofErr w:type="gramEnd"/>
      <w:r>
        <w:t xml:space="preserve"> à des individus ou à un collectif. On reconnaît bien encore une fois cette intégration des processus de pilotage dans le milieu industriel et dans les apprentissages en S2i.</w:t>
      </w:r>
    </w:p>
    <w:p w14:paraId="4B70A9A6" w14:textId="77777777" w:rsidR="007E7CB5" w:rsidRDefault="00984312" w:rsidP="00613D38">
      <w:pPr>
        <w:pStyle w:val="Titre2"/>
      </w:pPr>
      <w:r>
        <w:t xml:space="preserve">Les modèles d’apprentissage </w:t>
      </w:r>
    </w:p>
    <w:p w14:paraId="7AB4ED3C" w14:textId="39B6FF8A" w:rsidR="00984312" w:rsidRDefault="00D15E60" w:rsidP="00984312">
      <w:pPr>
        <w:pStyle w:val="TexteArticle"/>
      </w:pPr>
      <w:r>
        <w:t>Les modèles q</w:t>
      </w:r>
      <w:r w:rsidR="007A42A1">
        <w:t>ue la communauté des didacticiens</w:t>
      </w:r>
      <w:r>
        <w:t xml:space="preserve"> préconise depuis plusieurs années </w:t>
      </w:r>
      <w:r w:rsidR="00984312">
        <w:t>se construisent à partir de deux grandes familles (Barbier 91) :</w:t>
      </w:r>
    </w:p>
    <w:p w14:paraId="09FE20F8" w14:textId="77777777" w:rsidR="00984312" w:rsidRDefault="00984312" w:rsidP="002758F2">
      <w:pPr>
        <w:pStyle w:val="TexteArticle"/>
        <w:numPr>
          <w:ilvl w:val="0"/>
          <w:numId w:val="29"/>
        </w:numPr>
      </w:pPr>
      <w:r>
        <w:t xml:space="preserve">Le behaviourisme : qui est une réflexion centrée sur le produit et qui est dominé par le couple objectif – évaluation. Les comportements attendus sont décrits précisément en prenant en compte les caractéristiques individuelles et </w:t>
      </w:r>
      <w:proofErr w:type="gramStart"/>
      <w:r>
        <w:lastRenderedPageBreak/>
        <w:t>leurs pré</w:t>
      </w:r>
      <w:proofErr w:type="gramEnd"/>
      <w:r>
        <w:t xml:space="preserve"> requis. L’évaluation est sommative. L’apprentissage associe un comportement à une situation.</w:t>
      </w:r>
    </w:p>
    <w:p w14:paraId="75438702" w14:textId="05042FD1" w:rsidR="00984312" w:rsidRDefault="00984312" w:rsidP="002758F2">
      <w:pPr>
        <w:pStyle w:val="TexteArticle"/>
        <w:numPr>
          <w:ilvl w:val="0"/>
          <w:numId w:val="29"/>
        </w:numPr>
      </w:pPr>
      <w:r>
        <w:t>Le constructivisme</w:t>
      </w:r>
      <w:r w:rsidR="00D15E60">
        <w:t xml:space="preserve"> et/ou </w:t>
      </w:r>
      <w:proofErr w:type="spellStart"/>
      <w:r w:rsidR="00D15E60">
        <w:t>socio-constructivisme</w:t>
      </w:r>
      <w:proofErr w:type="spellEnd"/>
      <w:r>
        <w:t> : qui est une réflexion centrée sur les acteurs et les processus. Les actions dans lesquelles ils s’inscrivent</w:t>
      </w:r>
      <w:r w:rsidR="00A03748">
        <w:t>,</w:t>
      </w:r>
      <w:r>
        <w:t xml:space="preserve"> </w:t>
      </w:r>
      <w:r w:rsidR="00A03748">
        <w:t xml:space="preserve">sont </w:t>
      </w:r>
      <w:r>
        <w:t>pris</w:t>
      </w:r>
      <w:r w:rsidR="00A03748">
        <w:t>es</w:t>
      </w:r>
      <w:r>
        <w:t xml:space="preserve"> en compte par une description précise. Les acteurs participent directement à l’élaboration des objectifs sur lesquels ils seront évalués. </w:t>
      </w:r>
      <w:r w:rsidR="00CA3A60">
        <w:t xml:space="preserve">On constate ici une </w:t>
      </w:r>
      <w:proofErr w:type="spellStart"/>
      <w:r>
        <w:t>co</w:t>
      </w:r>
      <w:proofErr w:type="spellEnd"/>
      <w:r>
        <w:t xml:space="preserve">-construction très proche </w:t>
      </w:r>
      <w:r w:rsidR="00CA3A60">
        <w:t>de celle utilisée dans l</w:t>
      </w:r>
      <w:r>
        <w:t xml:space="preserve">es </w:t>
      </w:r>
      <w:r w:rsidR="00CA3A60">
        <w:t xml:space="preserve">projets </w:t>
      </w:r>
      <w:r>
        <w:t xml:space="preserve">industriels. L’acteur de l’apprentissage puise dans </w:t>
      </w:r>
      <w:r w:rsidR="00CA3A60">
        <w:t>s</w:t>
      </w:r>
      <w:r>
        <w:t xml:space="preserve">es références proches, les moyens d’analyse des processus. Il en est également l’acteur privilégié en faisant par </w:t>
      </w:r>
      <w:r w:rsidR="001F5717">
        <w:t>lui-même</w:t>
      </w:r>
      <w:bookmarkStart w:id="4" w:name="_GoBack"/>
      <w:bookmarkEnd w:id="4"/>
      <w:r>
        <w:t>.</w:t>
      </w:r>
    </w:p>
    <w:p w14:paraId="706543B2" w14:textId="67FA4A24" w:rsidR="0037442C" w:rsidRDefault="00D15E60" w:rsidP="00984312">
      <w:pPr>
        <w:pStyle w:val="TexteArticle"/>
      </w:pPr>
      <w:r>
        <w:t>Ainsi nous proposons cette représentation d’un processus d’apprentissage.</w:t>
      </w:r>
    </w:p>
    <w:p w14:paraId="570B87CA" w14:textId="275D0DE9" w:rsidR="0037442C" w:rsidRDefault="00EC687B" w:rsidP="00EC687B">
      <w:pPr>
        <w:pStyle w:val="LgendeFigure"/>
      </w:pPr>
      <w:r>
        <w:rPr>
          <w:noProof/>
        </w:rPr>
        <w:drawing>
          <wp:inline distT="0" distB="0" distL="0" distR="0" wp14:anchorId="1299C13B" wp14:editId="5292EE69">
            <wp:extent cx="5748655" cy="4445000"/>
            <wp:effectExtent l="25400" t="25400" r="17145" b="25400"/>
            <wp:docPr id="1" name="Image 1" descr="HD MacBookAir Stef:Users:sbrunel:Dropbox:Captures d'écran:Capture d'écran 2014-10-03 17.54.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 MacBookAir Stef:Users:sbrunel:Dropbox:Captures d'écran:Capture d'écran 2014-10-03 17.54.4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8655" cy="4445000"/>
                    </a:xfrm>
                    <a:prstGeom prst="rect">
                      <a:avLst/>
                    </a:prstGeom>
                    <a:noFill/>
                    <a:ln>
                      <a:solidFill>
                        <a:schemeClr val="tx1"/>
                      </a:solidFill>
                    </a:ln>
                  </pic:spPr>
                </pic:pic>
              </a:graphicData>
            </a:graphic>
          </wp:inline>
        </w:drawing>
      </w:r>
    </w:p>
    <w:p w14:paraId="69D12409" w14:textId="69510EB8" w:rsidR="00EC687B" w:rsidRDefault="00EC687B" w:rsidP="00EC687B">
      <w:pPr>
        <w:pStyle w:val="LgendeFigure"/>
      </w:pPr>
      <w:bookmarkStart w:id="5" w:name="_Ref274205206"/>
      <w:r>
        <w:t xml:space="preserve">Figure </w:t>
      </w:r>
      <w:r w:rsidR="004F0BC3">
        <w:fldChar w:fldCharType="begin"/>
      </w:r>
      <w:r w:rsidR="004F0BC3">
        <w:instrText xml:space="preserve"> SEQ Figure \* ARABIC </w:instrText>
      </w:r>
      <w:r w:rsidR="004F0BC3">
        <w:fldChar w:fldCharType="separate"/>
      </w:r>
      <w:r>
        <w:rPr>
          <w:noProof/>
        </w:rPr>
        <w:t>4</w:t>
      </w:r>
      <w:r w:rsidR="004F0BC3">
        <w:rPr>
          <w:noProof/>
        </w:rPr>
        <w:fldChar w:fldCharType="end"/>
      </w:r>
      <w:bookmarkEnd w:id="5"/>
      <w:r>
        <w:t> : Processus d’apprentissage en S2i</w:t>
      </w:r>
    </w:p>
    <w:p w14:paraId="3A9F4B6B" w14:textId="3CF8147B" w:rsidR="00984312" w:rsidRDefault="007A42A1" w:rsidP="00984312">
      <w:pPr>
        <w:pStyle w:val="TexteArticle"/>
      </w:pPr>
      <w:r>
        <w:t xml:space="preserve">Le modèle de la </w:t>
      </w:r>
      <w:r>
        <w:fldChar w:fldCharType="begin"/>
      </w:r>
      <w:r>
        <w:instrText xml:space="preserve"> REF _Ref274205206 \h </w:instrText>
      </w:r>
      <w:r>
        <w:fldChar w:fldCharType="separate"/>
      </w:r>
      <w:r>
        <w:t xml:space="preserve">Figure </w:t>
      </w:r>
      <w:r>
        <w:rPr>
          <w:noProof/>
        </w:rPr>
        <w:t>4</w:t>
      </w:r>
      <w:r>
        <w:fldChar w:fldCharType="end"/>
      </w:r>
      <w:r>
        <w:t xml:space="preserve"> montre un processus industriel conduisant à la réalisation d’un produit. Il montre également qu’à chaque étape se déroule un cycle d’apprentissage </w:t>
      </w:r>
      <w:r w:rsidR="001C41F9">
        <w:t xml:space="preserve">développé dans la </w:t>
      </w:r>
      <w:r w:rsidR="001C41F9">
        <w:fldChar w:fldCharType="begin"/>
      </w:r>
      <w:r w:rsidR="001C41F9">
        <w:instrText xml:space="preserve"> REF _Ref271206930 \h </w:instrText>
      </w:r>
      <w:r w:rsidR="001C41F9">
        <w:fldChar w:fldCharType="separate"/>
      </w:r>
      <w:r w:rsidR="001C41F9">
        <w:t xml:space="preserve">Figure </w:t>
      </w:r>
      <w:r w:rsidR="001C41F9">
        <w:rPr>
          <w:noProof/>
        </w:rPr>
        <w:t>5</w:t>
      </w:r>
      <w:r w:rsidR="001C41F9">
        <w:fldChar w:fldCharType="end"/>
      </w:r>
      <w:r w:rsidR="001C41F9">
        <w:t xml:space="preserve">. Nous voyons très clairement ici la </w:t>
      </w:r>
      <w:r w:rsidR="001C41F9">
        <w:lastRenderedPageBreak/>
        <w:t xml:space="preserve">conjonction du processus industriel et l’injection dans </w:t>
      </w:r>
      <w:proofErr w:type="spellStart"/>
      <w:r w:rsidR="001C41F9">
        <w:t>celui ci</w:t>
      </w:r>
      <w:proofErr w:type="spellEnd"/>
      <w:r w:rsidR="001C41F9">
        <w:t xml:space="preserve"> des apprentissages connexes et intrinsèque à lui.</w:t>
      </w:r>
    </w:p>
    <w:p w14:paraId="0C1D0CBC" w14:textId="77777777" w:rsidR="00984312" w:rsidRDefault="00984312" w:rsidP="00984312">
      <w:pPr>
        <w:pStyle w:val="TexteArticle"/>
      </w:pPr>
      <w:r>
        <w:rPr>
          <w:noProof/>
        </w:rPr>
        <w:drawing>
          <wp:inline distT="0" distB="0" distL="0" distR="0" wp14:anchorId="6D46356D" wp14:editId="1DD848D0">
            <wp:extent cx="5145828" cy="3114894"/>
            <wp:effectExtent l="0" t="0" r="10795" b="9525"/>
            <wp:docPr id="38" name="Image 38" descr="HD MacBookAir Stef:Users:sbrunel:Dropbox:Captures d'écran:Capture d'écran 2014-09-01 16.10.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 MacBookAir Stef:Users:sbrunel:Dropbox:Captures d'écran:Capture d'écran 2014-09-01 16.10.4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5828" cy="3114894"/>
                    </a:xfrm>
                    <a:prstGeom prst="rect">
                      <a:avLst/>
                    </a:prstGeom>
                    <a:noFill/>
                    <a:ln>
                      <a:noFill/>
                    </a:ln>
                  </pic:spPr>
                </pic:pic>
              </a:graphicData>
            </a:graphic>
          </wp:inline>
        </w:drawing>
      </w:r>
      <w:r w:rsidR="004F0BC3">
        <w:fldChar w:fldCharType="begin"/>
      </w:r>
      <w:r w:rsidR="004F0BC3">
        <w:instrText xml:space="preserve"> INCLUDETEXT "HD MacBookAir S</w:instrText>
      </w:r>
      <w:r w:rsidR="004F0BC3">
        <w:instrText xml:space="preserve">tef:Users:sbrunel:Dropbox:Recherche:RAIFFET:Colloque RAIFFET:article perso raiffet 2014:figure article.pptx" </w:instrText>
      </w:r>
      <w:r w:rsidR="004F0BC3">
        <w:fldChar w:fldCharType="separate"/>
      </w:r>
      <w:r w:rsidR="004F0BC3">
        <w:fldChar w:fldCharType="end"/>
      </w:r>
    </w:p>
    <w:p w14:paraId="517E3900" w14:textId="77777777" w:rsidR="00984312" w:rsidRDefault="00984312" w:rsidP="00984312">
      <w:pPr>
        <w:pStyle w:val="LgendeFigure"/>
      </w:pPr>
      <w:bookmarkStart w:id="6" w:name="_Ref271206930"/>
      <w:r>
        <w:t xml:space="preserve">Figure </w:t>
      </w:r>
      <w:r w:rsidR="004F0BC3">
        <w:fldChar w:fldCharType="begin"/>
      </w:r>
      <w:r w:rsidR="004F0BC3">
        <w:instrText xml:space="preserve"> SEQ Figure \* ARABIC </w:instrText>
      </w:r>
      <w:r w:rsidR="004F0BC3">
        <w:fldChar w:fldCharType="separate"/>
      </w:r>
      <w:r w:rsidR="00EC687B">
        <w:rPr>
          <w:noProof/>
        </w:rPr>
        <w:t>5</w:t>
      </w:r>
      <w:r w:rsidR="004F0BC3">
        <w:rPr>
          <w:noProof/>
        </w:rPr>
        <w:fldChar w:fldCharType="end"/>
      </w:r>
      <w:bookmarkEnd w:id="6"/>
      <w:r>
        <w:t xml:space="preserve"> : Modèle du processus d'apprentissage en S2i</w:t>
      </w:r>
    </w:p>
    <w:p w14:paraId="725D9162" w14:textId="333E5BA9" w:rsidR="00984312" w:rsidRDefault="001C41F9" w:rsidP="00984312">
      <w:pPr>
        <w:pStyle w:val="TexteArticle"/>
      </w:pPr>
      <w:r>
        <w:t>De plus, n</w:t>
      </w:r>
      <w:r w:rsidR="00984312">
        <w:t xml:space="preserve">ous montrons sur la </w:t>
      </w:r>
      <w:r w:rsidR="00984312">
        <w:fldChar w:fldCharType="begin"/>
      </w:r>
      <w:r w:rsidR="00984312">
        <w:instrText xml:space="preserve"> REF _Ref271206930 \h </w:instrText>
      </w:r>
      <w:r w:rsidR="00984312">
        <w:fldChar w:fldCharType="separate"/>
      </w:r>
      <w:r w:rsidR="007A42A1">
        <w:t xml:space="preserve">Figure </w:t>
      </w:r>
      <w:r w:rsidR="007A42A1">
        <w:rPr>
          <w:noProof/>
        </w:rPr>
        <w:t>5</w:t>
      </w:r>
      <w:r w:rsidR="00984312">
        <w:fldChar w:fldCharType="end"/>
      </w:r>
      <w:r>
        <w:t xml:space="preserve"> que</w:t>
      </w:r>
      <w:r w:rsidR="00984312">
        <w:t xml:space="preserve"> les démarches, </w:t>
      </w:r>
      <w:r w:rsidR="00EA7417">
        <w:t>m</w:t>
      </w:r>
      <w:r w:rsidR="00984312">
        <w:t xml:space="preserve">éthodes, </w:t>
      </w:r>
      <w:r w:rsidR="00EA7417">
        <w:t>a</w:t>
      </w:r>
      <w:r w:rsidR="00984312">
        <w:t xml:space="preserve">ctivités, </w:t>
      </w:r>
      <w:r w:rsidR="00EA7417">
        <w:t>s</w:t>
      </w:r>
      <w:r w:rsidR="00984312">
        <w:t xml:space="preserve">upports et </w:t>
      </w:r>
      <w:r w:rsidR="00EA7417">
        <w:t>r</w:t>
      </w:r>
      <w:r w:rsidR="00984312">
        <w:t>essources, sont autant de transmetteurs obligés participant au transfert des connaissances.</w:t>
      </w:r>
      <w:r>
        <w:t xml:space="preserve"> Cet ensemble est composé de toutes les techniques développées au cours de la maturation lente des technologies industrielles au sein de</w:t>
      </w:r>
      <w:r w:rsidR="00EA181C">
        <w:t>s</w:t>
      </w:r>
      <w:r>
        <w:t xml:space="preserve"> ateliers, services des entreprises ainsi que dans les laboratoires de recherche ou divers organismes de certification par exemple.</w:t>
      </w:r>
    </w:p>
    <w:p w14:paraId="0A9F5B62" w14:textId="77777777" w:rsidR="00984312" w:rsidRDefault="00984312" w:rsidP="00984312">
      <w:pPr>
        <w:pStyle w:val="TexteArticle"/>
      </w:pPr>
      <w:r>
        <w:t xml:space="preserve">Ils sont sources des connaissances mais également support des processus qui les génèrent et qui les transmettent. </w:t>
      </w:r>
    </w:p>
    <w:p w14:paraId="02E80640" w14:textId="6260CFA9" w:rsidR="007E7CB5" w:rsidRDefault="001C41F9" w:rsidP="00984312">
      <w:pPr>
        <w:pStyle w:val="TexteArticle"/>
      </w:pPr>
      <w:r>
        <w:t>De plus</w:t>
      </w:r>
      <w:r w:rsidR="00984312">
        <w:t xml:space="preserve">, lorsque l’acteur expert souhaite transmettre ses connaissances, il doit passer par un processus d’élaboration de son projet. Ce processus est </w:t>
      </w:r>
      <w:proofErr w:type="spellStart"/>
      <w:r w:rsidR="00984312">
        <w:t>lui même</w:t>
      </w:r>
      <w:proofErr w:type="spellEnd"/>
      <w:r w:rsidR="00984312">
        <w:t xml:space="preserve"> inscrit dans le choix, l’élaboration et la mise en œuvre des supports, méthodes, activités, démarches et ressources de connaissances </w:t>
      </w:r>
      <w:r w:rsidR="00984312" w:rsidRPr="001C41F9">
        <w:t>qu</w:t>
      </w:r>
      <w:r w:rsidR="00CC00C3" w:rsidRPr="001C41F9">
        <w:t>’il</w:t>
      </w:r>
      <w:r w:rsidR="00984312" w:rsidRPr="001C41F9">
        <w:t xml:space="preserve"> met en place.</w:t>
      </w:r>
      <w:r w:rsidRPr="001C41F9">
        <w:t xml:space="preserve"> </w:t>
      </w:r>
      <w:r w:rsidR="007E7CB5" w:rsidRPr="001C41F9">
        <w:t>Par exemple gérer un flux de pièces par la méthode Kanban.</w:t>
      </w:r>
    </w:p>
    <w:p w14:paraId="3D95F8DE" w14:textId="0518BFE6" w:rsidR="00984312" w:rsidRDefault="00984312" w:rsidP="004646F1">
      <w:pPr>
        <w:pStyle w:val="TexteArticle"/>
      </w:pPr>
      <w:r>
        <w:t>Le</w:t>
      </w:r>
      <w:r w:rsidR="001C41F9">
        <w:t>s</w:t>
      </w:r>
      <w:r>
        <w:t xml:space="preserve"> moyen</w:t>
      </w:r>
      <w:r w:rsidR="001C41F9">
        <w:t>s</w:t>
      </w:r>
      <w:r>
        <w:t xml:space="preserve">, la méthode et les finalités sont étroitement confondus. Nous ne nous avancerons pas jusqu’à dire que c’est unique dans les processus d’apprentissage mais ce n’est pas un phénomène si courant que cela. </w:t>
      </w:r>
    </w:p>
    <w:p w14:paraId="28CC216E" w14:textId="77777777" w:rsidR="00984312" w:rsidRDefault="00984312" w:rsidP="00984312">
      <w:pPr>
        <w:pStyle w:val="Titre1"/>
      </w:pPr>
      <w:bookmarkStart w:id="7" w:name="_Toc273104622"/>
      <w:r>
        <w:lastRenderedPageBreak/>
        <w:t>Les risques</w:t>
      </w:r>
      <w:bookmarkEnd w:id="7"/>
    </w:p>
    <w:p w14:paraId="3A2B33DB" w14:textId="7EDA849A" w:rsidR="00984312" w:rsidRDefault="00984312" w:rsidP="00984312">
      <w:pPr>
        <w:pStyle w:val="TexteArticle"/>
      </w:pPr>
      <w:r>
        <w:t>Le risque principalement perçu à trava</w:t>
      </w:r>
      <w:r w:rsidR="00F728CE">
        <w:t>iller uniquement à partir de référence</w:t>
      </w:r>
      <w:r w:rsidR="00886811">
        <w:t>s</w:t>
      </w:r>
      <w:r w:rsidR="00F728CE">
        <w:t xml:space="preserve"> industrielles</w:t>
      </w:r>
      <w:r>
        <w:t xml:space="preserve"> est de deux ordres :</w:t>
      </w:r>
    </w:p>
    <w:p w14:paraId="2671298F" w14:textId="2C407898" w:rsidR="00984312" w:rsidRDefault="00984312" w:rsidP="00984312">
      <w:pPr>
        <w:pStyle w:val="TexteArticle"/>
        <w:numPr>
          <w:ilvl w:val="0"/>
          <w:numId w:val="4"/>
        </w:numPr>
      </w:pPr>
      <w:r>
        <w:t xml:space="preserve">Confondre la réalité et </w:t>
      </w:r>
      <w:r w:rsidR="00F728CE">
        <w:t>la représentation de celle-ci</w:t>
      </w:r>
      <w:r>
        <w:t>. Le processus industriel a une réalité temporelle modélisée mais n’a pas forcément toutes les modalités et aléas convergents vers une modélisation simple. Les spécialistes des « </w:t>
      </w:r>
      <w:proofErr w:type="spellStart"/>
      <w:r>
        <w:t>supply</w:t>
      </w:r>
      <w:proofErr w:type="spellEnd"/>
      <w:r>
        <w:t xml:space="preserve"> </w:t>
      </w:r>
      <w:proofErr w:type="spellStart"/>
      <w:r>
        <w:t>chain</w:t>
      </w:r>
      <w:proofErr w:type="spellEnd"/>
      <w:r>
        <w:t xml:space="preserve"> » savent pertinemment combien il est difficile de modéliser l’ensemble des paramètres induits par les processus </w:t>
      </w:r>
      <w:proofErr w:type="spellStart"/>
      <w:r>
        <w:t>eux mêmes</w:t>
      </w:r>
      <w:proofErr w:type="spellEnd"/>
      <w:r>
        <w:t>.</w:t>
      </w:r>
    </w:p>
    <w:p w14:paraId="5E5413FC" w14:textId="5B2C4BF8" w:rsidR="00984312" w:rsidRDefault="00984312" w:rsidP="00984312">
      <w:pPr>
        <w:pStyle w:val="TexteArticle"/>
        <w:numPr>
          <w:ilvl w:val="0"/>
          <w:numId w:val="4"/>
        </w:numPr>
      </w:pPr>
      <w:r>
        <w:t xml:space="preserve">Oublier en fin d’étude que le </w:t>
      </w:r>
      <w:r w:rsidR="00F728CE">
        <w:t>processus industriel</w:t>
      </w:r>
      <w:r>
        <w:t xml:space="preserve"> est un support d’apprentissage et non une finalité en soi. </w:t>
      </w:r>
      <w:r w:rsidR="00F728CE">
        <w:t>Souvent,</w:t>
      </w:r>
      <w:r>
        <w:t xml:space="preserve"> les étudiants en restent à une dichotomie entre le processus industriel et le processus d’apprentissage. Cela évoque simplement que l’intégration même facilitée par des langues et des repères d’expressions communes </w:t>
      </w:r>
      <w:proofErr w:type="gramStart"/>
      <w:r>
        <w:t>semble</w:t>
      </w:r>
      <w:proofErr w:type="gramEnd"/>
      <w:r>
        <w:t xml:space="preserve"> ne pas faire le saut intégratif souhaité.</w:t>
      </w:r>
      <w:r w:rsidRPr="0038704D">
        <w:rPr>
          <w:noProof/>
        </w:rPr>
        <w:t xml:space="preserve"> </w:t>
      </w:r>
    </w:p>
    <w:p w14:paraId="18FDAAD9" w14:textId="5985F3BB" w:rsidR="00161FBE" w:rsidRDefault="00161FBE" w:rsidP="00984312">
      <w:pPr>
        <w:pStyle w:val="TexteArticle"/>
        <w:numPr>
          <w:ilvl w:val="0"/>
          <w:numId w:val="4"/>
        </w:numPr>
      </w:pPr>
      <w:r>
        <w:rPr>
          <w:noProof/>
        </w:rPr>
        <w:t>Donner une vision des processus industriels réels</w:t>
      </w:r>
      <w:r w:rsidR="001C41F9">
        <w:rPr>
          <w:noProof/>
        </w:rPr>
        <w:t xml:space="preserve"> complètement erronés parce que abordés de façon linéaire et non combinés.</w:t>
      </w:r>
    </w:p>
    <w:p w14:paraId="0B42CAB7" w14:textId="77777777" w:rsidR="00161FBE" w:rsidRDefault="00161FBE" w:rsidP="00613D38">
      <w:pPr>
        <w:pStyle w:val="TexteArticle"/>
      </w:pPr>
    </w:p>
    <w:p w14:paraId="5A8F9DDC" w14:textId="77777777" w:rsidR="00984312" w:rsidRPr="0038704D" w:rsidRDefault="00984312" w:rsidP="00984312">
      <w:pPr>
        <w:pStyle w:val="TexteArticle"/>
      </w:pPr>
    </w:p>
    <w:p w14:paraId="52A7EFAA" w14:textId="77777777" w:rsidR="00984312" w:rsidRPr="0038704D" w:rsidRDefault="00984312" w:rsidP="00984312">
      <w:pPr>
        <w:pStyle w:val="LgendeFigure"/>
      </w:pPr>
      <w:r w:rsidRPr="0038704D">
        <w:rPr>
          <w:noProof/>
        </w:rPr>
        <w:drawing>
          <wp:inline distT="0" distB="0" distL="0" distR="0" wp14:anchorId="5F8D14D8" wp14:editId="060D4BD9">
            <wp:extent cx="4164197" cy="3023447"/>
            <wp:effectExtent l="0" t="0" r="1905" b="0"/>
            <wp:docPr id="40" name="Image 40" descr="HD MacBookAir Stef:Users:sbrunel:Dropbox:Captures d'écran:Capture d'écran 2014-09-01 16.43.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 MacBookAir Stef:Users:sbrunel:Dropbox:Captures d'écran:Capture d'écran 2014-09-01 16.43.2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64704" cy="3023815"/>
                    </a:xfrm>
                    <a:prstGeom prst="rect">
                      <a:avLst/>
                    </a:prstGeom>
                    <a:noFill/>
                    <a:ln>
                      <a:noFill/>
                    </a:ln>
                  </pic:spPr>
                </pic:pic>
              </a:graphicData>
            </a:graphic>
          </wp:inline>
        </w:drawing>
      </w:r>
    </w:p>
    <w:p w14:paraId="0FA2386F" w14:textId="77777777" w:rsidR="00984312" w:rsidRDefault="00984312" w:rsidP="00984312">
      <w:pPr>
        <w:pStyle w:val="LgendeFigure"/>
      </w:pPr>
      <w:bookmarkStart w:id="8" w:name="_Ref271209232"/>
      <w:r>
        <w:t xml:space="preserve">Figure </w:t>
      </w:r>
      <w:r w:rsidR="004F0BC3">
        <w:fldChar w:fldCharType="begin"/>
      </w:r>
      <w:r w:rsidR="004F0BC3">
        <w:instrText xml:space="preserve"> SEQ Figure \* ARABIC </w:instrText>
      </w:r>
      <w:r w:rsidR="004F0BC3">
        <w:fldChar w:fldCharType="separate"/>
      </w:r>
      <w:r w:rsidR="00EC687B">
        <w:rPr>
          <w:noProof/>
        </w:rPr>
        <w:t>8</w:t>
      </w:r>
      <w:r w:rsidR="004F0BC3">
        <w:rPr>
          <w:noProof/>
        </w:rPr>
        <w:fldChar w:fldCharType="end"/>
      </w:r>
      <w:bookmarkEnd w:id="8"/>
      <w:r>
        <w:t xml:space="preserve"> : les risques et dérives probables</w:t>
      </w:r>
    </w:p>
    <w:p w14:paraId="5D5BAE79" w14:textId="77777777" w:rsidR="00984312" w:rsidRDefault="00984312" w:rsidP="00984312">
      <w:pPr>
        <w:pStyle w:val="TexteArticle"/>
      </w:pPr>
      <w:r>
        <w:t xml:space="preserve">De plus, comme le montre la </w:t>
      </w:r>
      <w:r>
        <w:fldChar w:fldCharType="begin"/>
      </w:r>
      <w:r>
        <w:instrText xml:space="preserve"> REF _Ref271209232 \h </w:instrText>
      </w:r>
      <w:r>
        <w:fldChar w:fldCharType="separate"/>
      </w:r>
      <w:r w:rsidR="00F728CE">
        <w:t xml:space="preserve">Figure </w:t>
      </w:r>
      <w:r w:rsidR="00F728CE">
        <w:rPr>
          <w:noProof/>
        </w:rPr>
        <w:t>7</w:t>
      </w:r>
      <w:r>
        <w:fldChar w:fldCharType="end"/>
      </w:r>
      <w:r>
        <w:t xml:space="preserve"> trois dérives ont été identifiées. La dérive technocratique peut transformer l’apprentissage en une sorte de répétition sans </w:t>
      </w:r>
      <w:r>
        <w:lastRenderedPageBreak/>
        <w:t>grande analyse de procédures pré mâchées. Les acteurs apprenant se transformant peu à peu en adeptes d’une théorie sans recul.</w:t>
      </w:r>
    </w:p>
    <w:p w14:paraId="214141FC" w14:textId="412AAE65" w:rsidR="00984312" w:rsidRPr="0038704D" w:rsidRDefault="00984312" w:rsidP="00984312">
      <w:pPr>
        <w:pStyle w:val="TexteArticle"/>
      </w:pPr>
      <w:r>
        <w:t>Une dérive productiviste</w:t>
      </w:r>
      <w:r w:rsidR="00886811">
        <w:t xml:space="preserve"> qui </w:t>
      </w:r>
      <w:r>
        <w:t>ne pren</w:t>
      </w:r>
      <w:r w:rsidR="00886811">
        <w:t>d</w:t>
      </w:r>
      <w:r>
        <w:t xml:space="preserve"> pas en compte la réalité des besoins émis par une vraie représentation de la réalité. </w:t>
      </w:r>
      <w:r w:rsidR="00E40693">
        <w:t>Et enfin une dérive due à un phénomène existant et commun dans le milieu industriel et dans le milieu des apprentissages, à savoir : un risque fort de démotivation si le projet ne correspond pas à des attentes clairement identifiées par les acteurs.</w:t>
      </w:r>
    </w:p>
    <w:p w14:paraId="421670CF" w14:textId="5A1F219F" w:rsidR="00380B61" w:rsidRDefault="00B93EF4" w:rsidP="00380B61">
      <w:pPr>
        <w:pStyle w:val="Titre1"/>
      </w:pPr>
      <w:bookmarkStart w:id="9" w:name="_Toc273104623"/>
      <w:r>
        <w:t>C</w:t>
      </w:r>
      <w:r w:rsidR="000E2239">
        <w:t>onclusion</w:t>
      </w:r>
      <w:bookmarkEnd w:id="9"/>
    </w:p>
    <w:p w14:paraId="71F29C39" w14:textId="05A13DB7" w:rsidR="00380B61" w:rsidRDefault="00B93EF4" w:rsidP="006F45D8">
      <w:pPr>
        <w:pStyle w:val="TexteArticle"/>
      </w:pPr>
      <w:r>
        <w:t>De tous temps, les processus industriels ont été les supports des apprentissages. Si à l’origine des enseignements technologiques, les processus étaient techno-centré</w:t>
      </w:r>
      <w:r w:rsidR="00886811">
        <w:t>s</w:t>
      </w:r>
      <w:r>
        <w:t xml:space="preserve"> ou centrés sur des apprentissages d’origine artisanale intégrant une certaine dextérité manuelle, force est </w:t>
      </w:r>
      <w:r w:rsidR="00886811">
        <w:t xml:space="preserve">de </w:t>
      </w:r>
      <w:r>
        <w:t>constater qu’avec cette nouvelle approche de système-centrée, l’apprentissage se forge sur des supports simplificateurs et qui s’éloignent lentement mais surement de la réalité des processus industriels. Nous avons essayé de démontrer que l’étude des processus ne pouvait pas être seule à permettre le devenir d’un citoyen technologue. Le risque d’une trop grande proximité entre processus industriel objet d’étude et processus d’apprentissage objet de réalisation et d’action dans la classe pose aujourd’hui une vraie question de société.</w:t>
      </w:r>
      <w:r w:rsidR="00E40693">
        <w:t xml:space="preserve"> La distanciation à la chose technique et opérationnelle, pose également une question fondamentale qui rejoint les préoccupations d’une désindustrialisation croissante de notre pays. Ces professions intermédiaires du monde technologique, possédant une compétence des processus et des actions qu’ils génèrent, semblent être entrées dans un temps révolu. Le « faire », a été supplanté par le « regarder faire » et « analyser et observer ».</w:t>
      </w:r>
    </w:p>
    <w:p w14:paraId="2E59A6AD" w14:textId="77777777" w:rsidR="00461F4A" w:rsidRDefault="00461F4A" w:rsidP="00461F4A">
      <w:pPr>
        <w:pStyle w:val="Titre1"/>
      </w:pPr>
      <w:bookmarkStart w:id="10" w:name="_Toc273104624"/>
      <w:proofErr w:type="gramStart"/>
      <w:r>
        <w:t>Références</w:t>
      </w:r>
      <w:proofErr w:type="gramEnd"/>
      <w:r>
        <w:t> :</w:t>
      </w:r>
      <w:bookmarkEnd w:id="10"/>
    </w:p>
    <w:p w14:paraId="405BF657" w14:textId="0FA0BAFF" w:rsidR="00461F4A" w:rsidRDefault="00461F4A" w:rsidP="00461F4A">
      <w:pPr>
        <w:pStyle w:val="Biblio"/>
      </w:pPr>
      <w:r>
        <w:t xml:space="preserve">Aguirre, </w:t>
      </w:r>
      <w:proofErr w:type="spellStart"/>
      <w:r>
        <w:t>Raucent</w:t>
      </w:r>
      <w:proofErr w:type="spellEnd"/>
      <w:r>
        <w:t xml:space="preserve">, L'apprentissage de la conception en génie mécanique, le rôle du projet, </w:t>
      </w:r>
      <w:proofErr w:type="spellStart"/>
      <w:r>
        <w:t>Didaskalia</w:t>
      </w:r>
      <w:proofErr w:type="spellEnd"/>
      <w:r>
        <w:t>, n°13, 1998, pp129-143.</w:t>
      </w:r>
    </w:p>
    <w:p w14:paraId="230649FD" w14:textId="77777777" w:rsidR="00461F4A" w:rsidRDefault="00461F4A" w:rsidP="00461F4A">
      <w:pPr>
        <w:pStyle w:val="Biblio"/>
      </w:pPr>
      <w:r>
        <w:t xml:space="preserve">Aguirre, </w:t>
      </w:r>
      <w:proofErr w:type="spellStart"/>
      <w:r>
        <w:t>Raucent</w:t>
      </w:r>
      <w:proofErr w:type="spellEnd"/>
      <w:r>
        <w:t>, Université Catholique de Louvain,</w:t>
      </w:r>
      <w:r w:rsidRPr="00126297">
        <w:t xml:space="preserve"> </w:t>
      </w:r>
      <w:r>
        <w:t>L'apprentissage par Projet … Vous avez dit projet ? Non, par projet ! Projet CANDIS, 2000</w:t>
      </w:r>
    </w:p>
    <w:p w14:paraId="43513558" w14:textId="77777777" w:rsidR="00461F4A" w:rsidRDefault="00461F4A" w:rsidP="00461F4A">
      <w:pPr>
        <w:pStyle w:val="Biblio"/>
      </w:pPr>
      <w:r>
        <w:t xml:space="preserve">Grenier, </w:t>
      </w:r>
      <w:proofErr w:type="spellStart"/>
      <w:r>
        <w:t>Kerbrat</w:t>
      </w:r>
      <w:proofErr w:type="spellEnd"/>
      <w:r>
        <w:t xml:space="preserve">, Le </w:t>
      </w:r>
      <w:proofErr w:type="spellStart"/>
      <w:r>
        <w:t>Bourhis</w:t>
      </w:r>
      <w:proofErr w:type="spellEnd"/>
      <w:r>
        <w:t xml:space="preserve">, C. Pontonnier. Contribution à la pédagogie par projet : retour d’expérience en conception de systèmes mécatroniques à l’ENS Rennes, Ecole </w:t>
      </w:r>
      <w:r w:rsidRPr="00F542E3">
        <w:t>normale supérieure de Rennes, Département de Mécatronique, hal-01010352, 2014</w:t>
      </w:r>
    </w:p>
    <w:p w14:paraId="1D7840EB" w14:textId="77777777" w:rsidR="00461F4A" w:rsidRDefault="00461F4A" w:rsidP="00461F4A">
      <w:pPr>
        <w:pStyle w:val="Biblio"/>
      </w:pPr>
      <w:r>
        <w:lastRenderedPageBreak/>
        <w:t>Chamberland, Lavoie, Marquis, 20 formules pédagogiques, Québec : Presses de l’Université du Québec, 176 p, 1995.</w:t>
      </w:r>
      <w:r w:rsidRPr="00F542E3">
        <w:t xml:space="preserve"> </w:t>
      </w:r>
    </w:p>
    <w:p w14:paraId="295F49F2" w14:textId="77777777" w:rsidR="00461F4A" w:rsidRDefault="00461F4A" w:rsidP="00461F4A">
      <w:pPr>
        <w:pStyle w:val="Biblio"/>
      </w:pPr>
      <w:r>
        <w:t>Barbier J.M., Elaboration de projets d’action et planification, Collection « Pédagogie d’aujourd’hui », PUF, 1991.</w:t>
      </w:r>
    </w:p>
    <w:p w14:paraId="47A482D5" w14:textId="77777777" w:rsidR="00461F4A" w:rsidRPr="0037692C" w:rsidRDefault="00461F4A" w:rsidP="00461F4A">
      <w:pPr>
        <w:pStyle w:val="Biblio"/>
        <w:rPr>
          <w:rFonts w:ascii="Times" w:hAnsi="Times"/>
          <w:sz w:val="20"/>
          <w:szCs w:val="20"/>
        </w:rPr>
      </w:pPr>
      <w:r>
        <w:t xml:space="preserve">(JO 2010) </w:t>
      </w:r>
      <w:r w:rsidRPr="0037692C">
        <w:rPr>
          <w:bdr w:val="none" w:sz="0" w:space="0" w:color="auto" w:frame="1"/>
          <w:shd w:val="clear" w:color="auto" w:fill="FFFFFF"/>
        </w:rPr>
        <w:t>NOR</w:t>
      </w:r>
      <w:r w:rsidRPr="0037692C">
        <w:rPr>
          <w:shd w:val="clear" w:color="auto" w:fill="FFFFFF"/>
        </w:rPr>
        <w:t> : MENE0929855A</w:t>
      </w:r>
      <w:r>
        <w:rPr>
          <w:iCs/>
        </w:rPr>
        <w:t xml:space="preserve">, </w:t>
      </w:r>
      <w:r w:rsidRPr="0037692C">
        <w:rPr>
          <w:shd w:val="clear" w:color="auto" w:fill="FFFFFF"/>
        </w:rPr>
        <w:t>RLR : 524-0d ; 509-0</w:t>
      </w:r>
      <w:r>
        <w:rPr>
          <w:iCs/>
        </w:rPr>
        <w:t xml:space="preserve">, </w:t>
      </w:r>
      <w:r>
        <w:rPr>
          <w:shd w:val="clear" w:color="auto" w:fill="FFFFFF"/>
        </w:rPr>
        <w:t>arrêtés des 27-1 et 1-2-2010,</w:t>
      </w:r>
      <w:r w:rsidRPr="0037692C">
        <w:rPr>
          <w:shd w:val="clear" w:color="auto" w:fill="FFFFFF"/>
        </w:rPr>
        <w:t> J.O. des 28-1 et 3-2-2010</w:t>
      </w:r>
      <w:r>
        <w:rPr>
          <w:iCs/>
          <w:shd w:val="clear" w:color="auto" w:fill="FFFFFF"/>
        </w:rPr>
        <w:t xml:space="preserve">, </w:t>
      </w:r>
      <w:r w:rsidRPr="0037692C">
        <w:rPr>
          <w:shd w:val="clear" w:color="auto" w:fill="FFFFFF"/>
        </w:rPr>
        <w:t>MEN - DGESCO A1-3</w:t>
      </w:r>
    </w:p>
    <w:p w14:paraId="0D3C0EE2" w14:textId="77777777" w:rsidR="00461F4A" w:rsidRDefault="00461F4A" w:rsidP="00461F4A">
      <w:pPr>
        <w:pStyle w:val="Biblio"/>
      </w:pPr>
      <w:r>
        <w:t xml:space="preserve">(LEGI 2010) </w:t>
      </w:r>
      <w:hyperlink r:id="rId16" w:history="1">
        <w:r w:rsidRPr="00327674">
          <w:rPr>
            <w:rStyle w:val="Lienhypertexte"/>
          </w:rPr>
          <w:t>http://www.legifrance.gouv.fr/affichTexte.do?cidTexte=JORFTEXT000022275706</w:t>
        </w:r>
      </w:hyperlink>
      <w:r>
        <w:t>, consulté le 2/6/2014</w:t>
      </w:r>
    </w:p>
    <w:p w14:paraId="54139DFC" w14:textId="3E4F0789" w:rsidR="00461F4A" w:rsidRDefault="00461F4A" w:rsidP="00461F4A">
      <w:pPr>
        <w:pStyle w:val="Biblio"/>
      </w:pPr>
      <w:r>
        <w:t xml:space="preserve">(Référentiel 2011) </w:t>
      </w:r>
      <w:hyperlink r:id="rId17" w:history="1">
        <w:r w:rsidRPr="00327674">
          <w:rPr>
            <w:rStyle w:val="Lienhypertexte"/>
          </w:rPr>
          <w:t>https://www.ac-paris.fr/portail/upload/docs/application/pdf/2011-09/programme_sti2d_publication_cndp.pdf</w:t>
        </w:r>
      </w:hyperlink>
      <w:r>
        <w:t>, consulté le 6 juin 2014.</w:t>
      </w:r>
    </w:p>
    <w:p w14:paraId="69BF7ABF" w14:textId="77777777" w:rsidR="00613D38" w:rsidRDefault="00613D38" w:rsidP="00613D38">
      <w:pPr>
        <w:rPr>
          <w:rFonts w:eastAsia="Times New Roman" w:cs="Times New Roman"/>
        </w:rPr>
      </w:pPr>
      <w:proofErr w:type="spellStart"/>
      <w:r>
        <w:t>Ref</w:t>
      </w:r>
      <w:proofErr w:type="spellEnd"/>
      <w:r>
        <w:t xml:space="preserve"> 92 </w:t>
      </w:r>
      <w:hyperlink r:id="rId18" w:tgtFrame="_blank" w:history="1">
        <w:r>
          <w:rPr>
            <w:rStyle w:val="Lienhypertexte"/>
            <w:rFonts w:ascii="Verdana" w:eastAsia="Times New Roman" w:hAnsi="Verdana" w:cs="Times New Roman"/>
            <w:color w:val="444444"/>
            <w:sz w:val="18"/>
            <w:szCs w:val="18"/>
            <w:shd w:val="clear" w:color="auto" w:fill="E9EBEA"/>
          </w:rPr>
          <w:t>A. du 10 juillet 1992</w:t>
        </w:r>
      </w:hyperlink>
      <w:r>
        <w:rPr>
          <w:rStyle w:val="apple-converted-space"/>
          <w:rFonts w:ascii="Verdana" w:eastAsia="Times New Roman" w:hAnsi="Verdana" w:cs="Times New Roman"/>
          <w:color w:val="111111"/>
          <w:sz w:val="18"/>
          <w:szCs w:val="18"/>
          <w:shd w:val="clear" w:color="auto" w:fill="E9EBEA"/>
        </w:rPr>
        <w:t> </w:t>
      </w:r>
      <w:r>
        <w:rPr>
          <w:rFonts w:ascii="Verdana" w:eastAsia="Times New Roman" w:hAnsi="Verdana" w:cs="Times New Roman"/>
          <w:color w:val="111111"/>
          <w:sz w:val="18"/>
          <w:szCs w:val="18"/>
          <w:shd w:val="clear" w:color="auto" w:fill="E9EBEA"/>
        </w:rPr>
        <w:t>[BO</w:t>
      </w:r>
      <w:r>
        <w:rPr>
          <w:rStyle w:val="apple-converted-space"/>
          <w:rFonts w:ascii="Verdana" w:eastAsia="Times New Roman" w:hAnsi="Verdana" w:cs="Times New Roman"/>
          <w:i/>
          <w:iCs w:val="0"/>
          <w:color w:val="111111"/>
          <w:sz w:val="18"/>
          <w:szCs w:val="18"/>
          <w:shd w:val="clear" w:color="auto" w:fill="E9EBEA"/>
        </w:rPr>
        <w:t> </w:t>
      </w:r>
      <w:proofErr w:type="spellStart"/>
      <w:r>
        <w:rPr>
          <w:rFonts w:ascii="Verdana" w:eastAsia="Times New Roman" w:hAnsi="Verdana" w:cs="Times New Roman"/>
          <w:i/>
          <w:iCs w:val="0"/>
          <w:color w:val="111111"/>
          <w:sz w:val="18"/>
          <w:szCs w:val="18"/>
          <w:shd w:val="clear" w:color="auto" w:fill="E9EBEA"/>
        </w:rPr>
        <w:t>hors série</w:t>
      </w:r>
      <w:proofErr w:type="spellEnd"/>
      <w:r>
        <w:rPr>
          <w:rStyle w:val="apple-converted-space"/>
          <w:rFonts w:ascii="Verdana" w:eastAsia="Times New Roman" w:hAnsi="Verdana" w:cs="Times New Roman"/>
          <w:color w:val="111111"/>
          <w:sz w:val="18"/>
          <w:szCs w:val="18"/>
          <w:shd w:val="clear" w:color="auto" w:fill="E9EBEA"/>
        </w:rPr>
        <w:t> </w:t>
      </w:r>
      <w:r>
        <w:rPr>
          <w:rFonts w:ascii="Verdana" w:eastAsia="Times New Roman" w:hAnsi="Verdana" w:cs="Times New Roman"/>
          <w:color w:val="111111"/>
          <w:sz w:val="18"/>
          <w:szCs w:val="18"/>
          <w:shd w:val="clear" w:color="auto" w:fill="E9EBEA"/>
        </w:rPr>
        <w:t>du 24 septembre 1992 (Tome III - Brochures 4 et 5)]</w:t>
      </w:r>
    </w:p>
    <w:p w14:paraId="06EC327D" w14:textId="2D360769" w:rsidR="00461F4A" w:rsidRPr="0069172D" w:rsidRDefault="00461F4A" w:rsidP="00250971">
      <w:pPr>
        <w:pStyle w:val="Biblio"/>
      </w:pPr>
    </w:p>
    <w:sectPr w:rsidR="00461F4A" w:rsidRPr="0069172D" w:rsidSect="006F45D8">
      <w:headerReference w:type="first" r:id="rId19"/>
      <w:footerReference w:type="first" r:id="rId20"/>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D71D2" w14:textId="77777777" w:rsidR="004F0BC3" w:rsidRDefault="004F0BC3" w:rsidP="006F45D8">
      <w:pPr>
        <w:spacing w:after="0" w:line="240" w:lineRule="auto"/>
      </w:pPr>
      <w:r>
        <w:separator/>
      </w:r>
    </w:p>
  </w:endnote>
  <w:endnote w:type="continuationSeparator" w:id="0">
    <w:p w14:paraId="66957766" w14:textId="77777777" w:rsidR="004F0BC3" w:rsidRDefault="004F0BC3" w:rsidP="006F4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MR10">
    <w:altName w:val="Times New Roman"/>
    <w:panose1 w:val="00000000000000000000"/>
    <w:charset w:val="00"/>
    <w:family w:val="auto"/>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00B5E" w14:textId="77777777" w:rsidR="00F108DE" w:rsidRDefault="00F108DE" w:rsidP="00C8709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EA181C">
      <w:rPr>
        <w:rStyle w:val="Numrodepage"/>
        <w:noProof/>
      </w:rPr>
      <w:t>1</w:t>
    </w:r>
    <w:r>
      <w:rPr>
        <w:rStyle w:val="Numrodepage"/>
      </w:rPr>
      <w:fldChar w:fldCharType="end"/>
    </w:r>
  </w:p>
  <w:p w14:paraId="5B4ABBBB" w14:textId="77777777" w:rsidR="00F108DE" w:rsidRDefault="00F108D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27CD2" w14:textId="77777777" w:rsidR="004F0BC3" w:rsidRDefault="004F0BC3" w:rsidP="006F45D8">
      <w:pPr>
        <w:spacing w:after="0" w:line="240" w:lineRule="auto"/>
      </w:pPr>
      <w:r>
        <w:separator/>
      </w:r>
    </w:p>
  </w:footnote>
  <w:footnote w:type="continuationSeparator" w:id="0">
    <w:p w14:paraId="5E3D9C02" w14:textId="77777777" w:rsidR="004F0BC3" w:rsidRDefault="004F0BC3" w:rsidP="006F45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9DAAF" w14:textId="77777777" w:rsidR="00F108DE" w:rsidRDefault="00F108DE" w:rsidP="006F45D8">
    <w:pPr>
      <w:pStyle w:val="TexteArticle"/>
      <w:rPr>
        <w:b/>
        <w:bCs/>
      </w:rPr>
    </w:pPr>
    <w:r w:rsidRPr="00E5762A">
      <w:rPr>
        <w:noProof/>
      </w:rPr>
      <w:drawing>
        <wp:inline distT="0" distB="0" distL="0" distR="0" wp14:anchorId="757C5F53" wp14:editId="3F61FA2C">
          <wp:extent cx="2623726" cy="5461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aiff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5200" cy="546407"/>
                  </a:xfrm>
                  <a:prstGeom prst="rect">
                    <a:avLst/>
                  </a:prstGeom>
                </pic:spPr>
              </pic:pic>
            </a:graphicData>
          </a:graphic>
        </wp:inline>
      </w:drawing>
    </w:r>
  </w:p>
  <w:p w14:paraId="27C75872" w14:textId="77777777" w:rsidR="00F108DE" w:rsidRPr="00E5762A" w:rsidRDefault="00F108DE" w:rsidP="006F45D8">
    <w:pPr>
      <w:pStyle w:val="TexteArticle"/>
      <w:rPr>
        <w:b/>
        <w:bCs/>
      </w:rPr>
    </w:pPr>
    <w:r>
      <w:rPr>
        <w:b/>
        <w:bCs/>
      </w:rPr>
      <w:t>4ème C</w:t>
    </w:r>
    <w:r w:rsidRPr="00E5762A">
      <w:rPr>
        <w:b/>
        <w:bCs/>
      </w:rPr>
      <w:t>olloque International du RAIFFET</w:t>
    </w:r>
  </w:p>
  <w:p w14:paraId="2598E455" w14:textId="77777777" w:rsidR="00F108DE" w:rsidRDefault="00F108DE" w:rsidP="006F45D8">
    <w:pPr>
      <w:pStyle w:val="TexteArticle"/>
      <w:rPr>
        <w:b/>
        <w:bCs/>
      </w:rPr>
    </w:pPr>
    <w:r w:rsidRPr="00E5762A">
      <w:rPr>
        <w:b/>
        <w:bCs/>
      </w:rPr>
      <w:t>Éducation technologique, formation</w:t>
    </w:r>
    <w:r>
      <w:rPr>
        <w:b/>
        <w:bCs/>
      </w:rPr>
      <w:t xml:space="preserve"> </w:t>
    </w:r>
    <w:r w:rsidRPr="00E5762A">
      <w:rPr>
        <w:b/>
        <w:bCs/>
      </w:rPr>
      <w:t>professionnelle</w:t>
    </w:r>
    <w:r>
      <w:rPr>
        <w:b/>
        <w:bCs/>
      </w:rPr>
      <w:t xml:space="preserve"> </w:t>
    </w:r>
    <w:r w:rsidRPr="00E5762A">
      <w:rPr>
        <w:b/>
        <w:bCs/>
      </w:rPr>
      <w:t>et</w:t>
    </w:r>
    <w:r>
      <w:rPr>
        <w:b/>
        <w:bCs/>
      </w:rPr>
      <w:t xml:space="preserve"> </w:t>
    </w:r>
    <w:r w:rsidRPr="00E5762A">
      <w:rPr>
        <w:b/>
        <w:bCs/>
      </w:rPr>
      <w:t>formation</w:t>
    </w:r>
    <w:r>
      <w:rPr>
        <w:b/>
        <w:bCs/>
      </w:rPr>
      <w:t xml:space="preserve"> </w:t>
    </w:r>
    <w:r w:rsidRPr="00E5762A">
      <w:rPr>
        <w:b/>
        <w:bCs/>
      </w:rPr>
      <w:t>des</w:t>
    </w:r>
    <w:r>
      <w:rPr>
        <w:b/>
        <w:bCs/>
      </w:rPr>
      <w:t xml:space="preserve"> </w:t>
    </w:r>
    <w:r w:rsidRPr="00E5762A">
      <w:rPr>
        <w:b/>
        <w:bCs/>
      </w:rPr>
      <w:t>enseignants</w:t>
    </w:r>
    <w:r>
      <w:rPr>
        <w:b/>
        <w:bCs/>
      </w:rPr>
      <w:t xml:space="preserve">, </w:t>
    </w:r>
    <w:r w:rsidRPr="00E5762A">
      <w:rPr>
        <w:b/>
        <w:bCs/>
      </w:rPr>
      <w:t>Marrakech (Maroc)</w:t>
    </w:r>
    <w:r>
      <w:rPr>
        <w:b/>
        <w:bCs/>
      </w:rPr>
      <w:t>, 28-31 O</w:t>
    </w:r>
    <w:r w:rsidRPr="00E5762A">
      <w:rPr>
        <w:b/>
        <w:bCs/>
      </w:rPr>
      <w:t>ctobre 2014</w:t>
    </w:r>
  </w:p>
  <w:p w14:paraId="51FF6196" w14:textId="77777777" w:rsidR="00F108DE" w:rsidRDefault="00F108D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446"/>
    <w:multiLevelType w:val="multilevel"/>
    <w:tmpl w:val="6204960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70780C"/>
    <w:multiLevelType w:val="multilevel"/>
    <w:tmpl w:val="E0EE8A6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8C6426F"/>
    <w:multiLevelType w:val="hybridMultilevel"/>
    <w:tmpl w:val="9B06CD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0B1952"/>
    <w:multiLevelType w:val="multilevel"/>
    <w:tmpl w:val="062C3B84"/>
    <w:lvl w:ilvl="0">
      <w:start w:val="1"/>
      <w:numFmt w:val="decimal"/>
      <w:lvlText w:val="%1"/>
      <w:lvlJc w:val="left"/>
      <w:pPr>
        <w:ind w:left="1872" w:hanging="432"/>
      </w:pPr>
    </w:lvl>
    <w:lvl w:ilvl="1">
      <w:start w:val="1"/>
      <w:numFmt w:val="decimal"/>
      <w:lvlText w:val="%1.%2"/>
      <w:lvlJc w:val="left"/>
      <w:pPr>
        <w:ind w:left="2016" w:hanging="576"/>
      </w:pPr>
    </w:lvl>
    <w:lvl w:ilvl="2">
      <w:start w:val="1"/>
      <w:numFmt w:val="decimal"/>
      <w:lvlText w:val="%1.%2.%3"/>
      <w:lvlJc w:val="left"/>
      <w:pPr>
        <w:ind w:left="2160" w:hanging="720"/>
      </w:pPr>
    </w:lvl>
    <w:lvl w:ilvl="3">
      <w:start w:val="1"/>
      <w:numFmt w:val="decimal"/>
      <w:lvlText w:val="%1.%2.%3.%4"/>
      <w:lvlJc w:val="left"/>
      <w:pPr>
        <w:ind w:left="2304" w:hanging="864"/>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pStyle w:val="Titre9"/>
      <w:lvlText w:val="%1.%2.%3.%4.%5.%6.%7.%8.%9"/>
      <w:lvlJc w:val="left"/>
      <w:pPr>
        <w:ind w:left="3024" w:hanging="1584"/>
      </w:pPr>
    </w:lvl>
  </w:abstractNum>
  <w:abstractNum w:abstractNumId="4">
    <w:nsid w:val="166E2A8B"/>
    <w:multiLevelType w:val="multilevel"/>
    <w:tmpl w:val="B5E6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pStyle w:val="Titre8"/>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5574D8"/>
    <w:multiLevelType w:val="hybridMultilevel"/>
    <w:tmpl w:val="B7CC8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A6B666D"/>
    <w:multiLevelType w:val="multilevel"/>
    <w:tmpl w:val="3F0C2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A5D0604"/>
    <w:multiLevelType w:val="multilevel"/>
    <w:tmpl w:val="CC50C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37E522A"/>
    <w:multiLevelType w:val="multilevel"/>
    <w:tmpl w:val="C5863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84819AA"/>
    <w:multiLevelType w:val="multilevel"/>
    <w:tmpl w:val="84D69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476DC8"/>
    <w:multiLevelType w:val="hybridMultilevel"/>
    <w:tmpl w:val="80ACCC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C58432C"/>
    <w:multiLevelType w:val="multilevel"/>
    <w:tmpl w:val="8674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10400BF"/>
    <w:multiLevelType w:val="multilevel"/>
    <w:tmpl w:val="9B56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5B61FE"/>
    <w:multiLevelType w:val="multilevel"/>
    <w:tmpl w:val="4A96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265DD9"/>
    <w:multiLevelType w:val="multilevel"/>
    <w:tmpl w:val="526C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1"/>
  </w:num>
  <w:num w:numId="4">
    <w:abstractNumId w:val="10"/>
  </w:num>
  <w:num w:numId="5">
    <w:abstractNumId w:val="4"/>
  </w:num>
  <w:num w:numId="6">
    <w:abstractNumId w:val="12"/>
  </w:num>
  <w:num w:numId="7">
    <w:abstractNumId w:val="14"/>
  </w:num>
  <w:num w:numId="8">
    <w:abstractNumId w:val="13"/>
  </w:num>
  <w:num w:numId="9">
    <w:abstractNumId w:val="9"/>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0"/>
  </w:num>
  <w:num w:numId="19">
    <w:abstractNumId w:val="5"/>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0"/>
  </w:num>
  <w:num w:numId="29">
    <w:abstractNumId w:val="2"/>
  </w:num>
  <w:num w:numId="30">
    <w:abstractNumId w:val="6"/>
  </w:num>
  <w:num w:numId="31">
    <w:abstractNumId w:val="11"/>
  </w:num>
  <w:num w:numId="32">
    <w:abstractNumId w:val="7"/>
  </w:num>
  <w:num w:numId="33">
    <w:abstractNumId w:val="8"/>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2F5"/>
    <w:rsid w:val="00083BCB"/>
    <w:rsid w:val="000852F5"/>
    <w:rsid w:val="000C0EB1"/>
    <w:rsid w:val="000E2239"/>
    <w:rsid w:val="001250B8"/>
    <w:rsid w:val="00126297"/>
    <w:rsid w:val="00135D22"/>
    <w:rsid w:val="0014299C"/>
    <w:rsid w:val="00161FBE"/>
    <w:rsid w:val="0017695B"/>
    <w:rsid w:val="001B5E72"/>
    <w:rsid w:val="001C41F9"/>
    <w:rsid w:val="001F5717"/>
    <w:rsid w:val="00250971"/>
    <w:rsid w:val="00251D52"/>
    <w:rsid w:val="00270A76"/>
    <w:rsid w:val="002758F2"/>
    <w:rsid w:val="00290745"/>
    <w:rsid w:val="002E0E2F"/>
    <w:rsid w:val="0037442C"/>
    <w:rsid w:val="0037692C"/>
    <w:rsid w:val="00380B61"/>
    <w:rsid w:val="0038704D"/>
    <w:rsid w:val="00414F99"/>
    <w:rsid w:val="00422C11"/>
    <w:rsid w:val="00461F4A"/>
    <w:rsid w:val="004646F1"/>
    <w:rsid w:val="004802C8"/>
    <w:rsid w:val="004E383D"/>
    <w:rsid w:val="004F0BC3"/>
    <w:rsid w:val="00582EDA"/>
    <w:rsid w:val="005943D6"/>
    <w:rsid w:val="00597F22"/>
    <w:rsid w:val="005C75F5"/>
    <w:rsid w:val="00612B58"/>
    <w:rsid w:val="00613D38"/>
    <w:rsid w:val="00650C7B"/>
    <w:rsid w:val="0069172D"/>
    <w:rsid w:val="006E688E"/>
    <w:rsid w:val="006F45D8"/>
    <w:rsid w:val="007208D9"/>
    <w:rsid w:val="00741655"/>
    <w:rsid w:val="00765E64"/>
    <w:rsid w:val="00785466"/>
    <w:rsid w:val="007A42A1"/>
    <w:rsid w:val="007E7CB5"/>
    <w:rsid w:val="00811AF7"/>
    <w:rsid w:val="00827F1F"/>
    <w:rsid w:val="008778B2"/>
    <w:rsid w:val="00877D54"/>
    <w:rsid w:val="00886811"/>
    <w:rsid w:val="00886BC8"/>
    <w:rsid w:val="008B6C38"/>
    <w:rsid w:val="008C2B47"/>
    <w:rsid w:val="0093705F"/>
    <w:rsid w:val="00984312"/>
    <w:rsid w:val="009C2DEE"/>
    <w:rsid w:val="009D14CC"/>
    <w:rsid w:val="009D777B"/>
    <w:rsid w:val="00A00BBF"/>
    <w:rsid w:val="00A03748"/>
    <w:rsid w:val="00A133F5"/>
    <w:rsid w:val="00A50E7A"/>
    <w:rsid w:val="00A70327"/>
    <w:rsid w:val="00A77558"/>
    <w:rsid w:val="00A93EE6"/>
    <w:rsid w:val="00B41413"/>
    <w:rsid w:val="00B93EF4"/>
    <w:rsid w:val="00C012DD"/>
    <w:rsid w:val="00C04BA3"/>
    <w:rsid w:val="00C87092"/>
    <w:rsid w:val="00CA3A60"/>
    <w:rsid w:val="00CC00C3"/>
    <w:rsid w:val="00D15E60"/>
    <w:rsid w:val="00D74E99"/>
    <w:rsid w:val="00E06A14"/>
    <w:rsid w:val="00E40693"/>
    <w:rsid w:val="00E54BB6"/>
    <w:rsid w:val="00E90E45"/>
    <w:rsid w:val="00EA116F"/>
    <w:rsid w:val="00EA181C"/>
    <w:rsid w:val="00EA21F7"/>
    <w:rsid w:val="00EA7417"/>
    <w:rsid w:val="00EC33D5"/>
    <w:rsid w:val="00EC687B"/>
    <w:rsid w:val="00F108DE"/>
    <w:rsid w:val="00F542E3"/>
    <w:rsid w:val="00F728CE"/>
    <w:rsid w:val="00FA503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D517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lsdException w:name="Strong" w:semiHidden="0" w:uiPriority="0"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texte"/>
    <w:qFormat/>
    <w:rsid w:val="00A133F5"/>
    <w:rPr>
      <w:rFonts w:ascii="Arial" w:hAnsi="Arial" w:cs="Arial Unicode MS"/>
      <w:iCs/>
      <w:szCs w:val="21"/>
    </w:rPr>
  </w:style>
  <w:style w:type="paragraph" w:styleId="Titre1">
    <w:name w:val="heading 1"/>
    <w:aliases w:val="CM_T1"/>
    <w:basedOn w:val="Normal"/>
    <w:next w:val="Normal"/>
    <w:link w:val="Titre1Car"/>
    <w:uiPriority w:val="9"/>
    <w:qFormat/>
    <w:rsid w:val="00613D38"/>
    <w:pPr>
      <w:keepNext/>
      <w:keepLines/>
      <w:numPr>
        <w:numId w:val="41"/>
      </w:numPr>
      <w:spacing w:before="480" w:after="0" w:line="360" w:lineRule="auto"/>
      <w:outlineLvl w:val="0"/>
    </w:pPr>
    <w:rPr>
      <w:rFonts w:eastAsiaTheme="majorEastAsia" w:cstheme="majorBidi"/>
      <w:b/>
      <w:bCs/>
      <w:iCs w:val="0"/>
      <w:color w:val="365F91" w:themeColor="accent1" w:themeShade="BF"/>
      <w:sz w:val="28"/>
      <w:szCs w:val="28"/>
    </w:rPr>
  </w:style>
  <w:style w:type="paragraph" w:styleId="Titre2">
    <w:name w:val="heading 2"/>
    <w:aliases w:val="CM_T2"/>
    <w:basedOn w:val="Normal"/>
    <w:next w:val="Normal"/>
    <w:link w:val="Titre2Car"/>
    <w:uiPriority w:val="9"/>
    <w:unhideWhenUsed/>
    <w:qFormat/>
    <w:rsid w:val="00613D38"/>
    <w:pPr>
      <w:keepNext/>
      <w:keepLines/>
      <w:numPr>
        <w:ilvl w:val="1"/>
        <w:numId w:val="41"/>
      </w:numPr>
      <w:spacing w:before="200" w:after="0" w:line="360" w:lineRule="auto"/>
      <w:outlineLvl w:val="1"/>
    </w:pPr>
    <w:rPr>
      <w:rFonts w:eastAsiaTheme="majorEastAsia" w:cstheme="majorBidi"/>
      <w:b/>
      <w:bCs/>
      <w:iCs w:val="0"/>
      <w:color w:val="4F81BD" w:themeColor="accent1"/>
      <w:sz w:val="26"/>
      <w:szCs w:val="26"/>
    </w:rPr>
  </w:style>
  <w:style w:type="paragraph" w:styleId="Titre3">
    <w:name w:val="heading 3"/>
    <w:aliases w:val="CM_T3"/>
    <w:basedOn w:val="Normal"/>
    <w:next w:val="Normal"/>
    <w:link w:val="Titre3Car"/>
    <w:uiPriority w:val="9"/>
    <w:unhideWhenUsed/>
    <w:qFormat/>
    <w:rsid w:val="00613D38"/>
    <w:pPr>
      <w:keepNext/>
      <w:keepLines/>
      <w:numPr>
        <w:ilvl w:val="2"/>
        <w:numId w:val="41"/>
      </w:numPr>
      <w:spacing w:before="200" w:after="0" w:line="360" w:lineRule="auto"/>
      <w:outlineLvl w:val="2"/>
    </w:pPr>
    <w:rPr>
      <w:rFonts w:eastAsiaTheme="majorEastAsia" w:cstheme="majorBidi"/>
      <w:bCs/>
      <w:iCs w:val="0"/>
      <w:color w:val="4F81BD" w:themeColor="accent1"/>
      <w:sz w:val="24"/>
      <w:szCs w:val="24"/>
    </w:rPr>
  </w:style>
  <w:style w:type="paragraph" w:styleId="Titre4">
    <w:name w:val="heading 4"/>
    <w:aliases w:val="CM_T4"/>
    <w:basedOn w:val="Normal"/>
    <w:next w:val="Normal"/>
    <w:link w:val="Titre4Car"/>
    <w:uiPriority w:val="9"/>
    <w:unhideWhenUsed/>
    <w:qFormat/>
    <w:rsid w:val="00613D38"/>
    <w:pPr>
      <w:keepNext/>
      <w:keepLines/>
      <w:numPr>
        <w:ilvl w:val="3"/>
        <w:numId w:val="41"/>
      </w:numPr>
      <w:spacing w:before="200" w:after="0" w:line="360" w:lineRule="auto"/>
      <w:outlineLvl w:val="3"/>
    </w:pPr>
    <w:rPr>
      <w:rFonts w:eastAsiaTheme="majorEastAsia" w:cstheme="majorBidi"/>
      <w:bCs/>
      <w:color w:val="4F81BD" w:themeColor="accent1"/>
      <w:sz w:val="24"/>
      <w:szCs w:val="24"/>
    </w:rPr>
  </w:style>
  <w:style w:type="paragraph" w:styleId="Titre5">
    <w:name w:val="heading 5"/>
    <w:aliases w:val="CM_T5"/>
    <w:basedOn w:val="Normal"/>
    <w:next w:val="Normal"/>
    <w:link w:val="Titre5Car"/>
    <w:uiPriority w:val="9"/>
    <w:semiHidden/>
    <w:unhideWhenUsed/>
    <w:qFormat/>
    <w:rsid w:val="00613D38"/>
    <w:pPr>
      <w:keepNext/>
      <w:keepLines/>
      <w:numPr>
        <w:ilvl w:val="4"/>
        <w:numId w:val="41"/>
      </w:numPr>
      <w:spacing w:before="200" w:after="0" w:line="240" w:lineRule="auto"/>
      <w:outlineLvl w:val="4"/>
    </w:pPr>
    <w:rPr>
      <w:rFonts w:asciiTheme="majorHAnsi" w:eastAsiaTheme="majorEastAsia" w:hAnsiTheme="majorHAnsi" w:cstheme="majorBidi"/>
      <w:iCs w:val="0"/>
      <w:color w:val="243F60" w:themeColor="accent1" w:themeShade="7F"/>
      <w:sz w:val="24"/>
      <w:szCs w:val="24"/>
    </w:rPr>
  </w:style>
  <w:style w:type="paragraph" w:styleId="Titre6">
    <w:name w:val="heading 6"/>
    <w:basedOn w:val="Normal"/>
    <w:next w:val="Normal"/>
    <w:link w:val="Titre6Car"/>
    <w:uiPriority w:val="9"/>
    <w:semiHidden/>
    <w:unhideWhenUsed/>
    <w:qFormat/>
    <w:rsid w:val="00613D38"/>
    <w:pPr>
      <w:keepNext/>
      <w:keepLines/>
      <w:numPr>
        <w:ilvl w:val="5"/>
        <w:numId w:val="41"/>
      </w:numPr>
      <w:spacing w:before="200" w:after="0" w:line="240" w:lineRule="auto"/>
      <w:outlineLvl w:val="5"/>
    </w:pPr>
    <w:rPr>
      <w:rFonts w:asciiTheme="majorHAnsi" w:eastAsiaTheme="majorEastAsia" w:hAnsiTheme="majorHAnsi" w:cstheme="majorBidi"/>
      <w:i/>
      <w:color w:val="243F60" w:themeColor="accent1" w:themeShade="7F"/>
      <w:sz w:val="24"/>
      <w:szCs w:val="24"/>
    </w:rPr>
  </w:style>
  <w:style w:type="paragraph" w:styleId="Titre7">
    <w:name w:val="heading 7"/>
    <w:basedOn w:val="Normal"/>
    <w:next w:val="Normal"/>
    <w:link w:val="Titre7Car"/>
    <w:uiPriority w:val="9"/>
    <w:semiHidden/>
    <w:unhideWhenUsed/>
    <w:qFormat/>
    <w:rsid w:val="00613D38"/>
    <w:pPr>
      <w:keepNext/>
      <w:keepLines/>
      <w:numPr>
        <w:ilvl w:val="6"/>
        <w:numId w:val="41"/>
      </w:numPr>
      <w:spacing w:before="200" w:after="0" w:line="240" w:lineRule="auto"/>
      <w:outlineLvl w:val="6"/>
    </w:pPr>
    <w:rPr>
      <w:rFonts w:asciiTheme="majorHAnsi" w:eastAsiaTheme="majorEastAsia" w:hAnsiTheme="majorHAnsi" w:cstheme="majorBidi"/>
      <w:i/>
      <w:color w:val="404040" w:themeColor="text1" w:themeTint="BF"/>
      <w:sz w:val="24"/>
      <w:szCs w:val="24"/>
    </w:rPr>
  </w:style>
  <w:style w:type="paragraph" w:styleId="Titre8">
    <w:name w:val="heading 8"/>
    <w:basedOn w:val="Normal"/>
    <w:next w:val="Normal"/>
    <w:link w:val="Titre8Car"/>
    <w:uiPriority w:val="9"/>
    <w:semiHidden/>
    <w:unhideWhenUsed/>
    <w:qFormat/>
    <w:rsid w:val="00613D38"/>
    <w:pPr>
      <w:keepNext/>
      <w:keepLines/>
      <w:numPr>
        <w:ilvl w:val="7"/>
        <w:numId w:val="5"/>
      </w:numPr>
      <w:tabs>
        <w:tab w:val="clear" w:pos="5760"/>
      </w:tabs>
      <w:spacing w:before="200" w:after="0" w:line="240" w:lineRule="auto"/>
      <w:ind w:left="1440" w:hanging="1440"/>
      <w:outlineLvl w:val="7"/>
    </w:pPr>
    <w:rPr>
      <w:rFonts w:asciiTheme="majorHAnsi" w:eastAsiaTheme="majorEastAsia" w:hAnsiTheme="majorHAnsi" w:cstheme="majorBidi"/>
      <w:iCs w:val="0"/>
      <w:color w:val="404040" w:themeColor="text1" w:themeTint="BF"/>
      <w:sz w:val="20"/>
      <w:szCs w:val="20"/>
    </w:rPr>
  </w:style>
  <w:style w:type="paragraph" w:styleId="Titre9">
    <w:name w:val="heading 9"/>
    <w:basedOn w:val="Normal"/>
    <w:next w:val="Normal"/>
    <w:link w:val="Titre9Car"/>
    <w:uiPriority w:val="9"/>
    <w:semiHidden/>
    <w:unhideWhenUsed/>
    <w:qFormat/>
    <w:rsid w:val="00613D38"/>
    <w:pPr>
      <w:keepNext/>
      <w:keepLines/>
      <w:numPr>
        <w:ilvl w:val="8"/>
        <w:numId w:val="1"/>
      </w:numPr>
      <w:spacing w:before="200" w:after="0" w:line="240" w:lineRule="auto"/>
      <w:ind w:left="1584"/>
      <w:outlineLvl w:val="8"/>
    </w:pPr>
    <w:rPr>
      <w:rFonts w:asciiTheme="majorHAnsi" w:eastAsiaTheme="majorEastAsia" w:hAnsiTheme="majorHAnsi" w:cstheme="majorBidi"/>
      <w: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CM_T2 Car"/>
    <w:basedOn w:val="Policepardfaut"/>
    <w:link w:val="Titre2"/>
    <w:uiPriority w:val="9"/>
    <w:rsid w:val="00613D38"/>
    <w:rPr>
      <w:rFonts w:ascii="Arial" w:eastAsiaTheme="majorEastAsia" w:hAnsi="Arial" w:cstheme="majorBidi"/>
      <w:b/>
      <w:bCs/>
      <w:color w:val="4F81BD" w:themeColor="accent1"/>
      <w:sz w:val="26"/>
      <w:szCs w:val="26"/>
    </w:rPr>
  </w:style>
  <w:style w:type="character" w:customStyle="1" w:styleId="Titre1Car">
    <w:name w:val="Titre 1 Car"/>
    <w:aliases w:val="CM_T1 Car"/>
    <w:basedOn w:val="Policepardfaut"/>
    <w:link w:val="Titre1"/>
    <w:uiPriority w:val="9"/>
    <w:rsid w:val="00613D38"/>
    <w:rPr>
      <w:rFonts w:ascii="Arial" w:eastAsiaTheme="majorEastAsia" w:hAnsi="Arial" w:cstheme="majorBidi"/>
      <w:b/>
      <w:bCs/>
      <w:color w:val="365F91" w:themeColor="accent1" w:themeShade="BF"/>
      <w:sz w:val="28"/>
      <w:szCs w:val="28"/>
    </w:rPr>
  </w:style>
  <w:style w:type="character" w:customStyle="1" w:styleId="Titre3Car">
    <w:name w:val="Titre 3 Car"/>
    <w:aliases w:val="CM_T3 Car"/>
    <w:basedOn w:val="Policepardfaut"/>
    <w:link w:val="Titre3"/>
    <w:uiPriority w:val="9"/>
    <w:rsid w:val="00613D38"/>
    <w:rPr>
      <w:rFonts w:ascii="Arial" w:eastAsiaTheme="majorEastAsia" w:hAnsi="Arial" w:cstheme="majorBidi"/>
      <w:bCs/>
      <w:color w:val="4F81BD" w:themeColor="accent1"/>
      <w:sz w:val="24"/>
      <w:szCs w:val="24"/>
    </w:rPr>
  </w:style>
  <w:style w:type="paragraph" w:customStyle="1" w:styleId="TexteUN">
    <w:name w:val="Texte UN"/>
    <w:basedOn w:val="Normal"/>
    <w:autoRedefine/>
    <w:rsid w:val="00083BCB"/>
  </w:style>
  <w:style w:type="paragraph" w:customStyle="1" w:styleId="Auteur">
    <w:name w:val="Auteur"/>
    <w:basedOn w:val="Normal"/>
    <w:link w:val="AuteurCar"/>
    <w:qFormat/>
    <w:rsid w:val="00613D38"/>
    <w:pPr>
      <w:spacing w:after="0" w:line="240" w:lineRule="auto"/>
    </w:pPr>
    <w:rPr>
      <w:rFonts w:eastAsia="Times New Roman" w:cs="Times New Roman"/>
      <w:i/>
      <w:iCs w:val="0"/>
      <w:sz w:val="24"/>
      <w:szCs w:val="24"/>
    </w:rPr>
  </w:style>
  <w:style w:type="paragraph" w:customStyle="1" w:styleId="TexteArticle">
    <w:name w:val="Texte Article"/>
    <w:basedOn w:val="Auteur"/>
    <w:link w:val="TexteArticleCar"/>
    <w:qFormat/>
    <w:rsid w:val="00613D38"/>
    <w:pPr>
      <w:spacing w:line="360" w:lineRule="auto"/>
    </w:pPr>
    <w:rPr>
      <w:i w:val="0"/>
    </w:rPr>
  </w:style>
  <w:style w:type="paragraph" w:customStyle="1" w:styleId="LgendeFigure">
    <w:name w:val="Légende Figure"/>
    <w:basedOn w:val="TexteArticle"/>
    <w:qFormat/>
    <w:rsid w:val="00613D38"/>
    <w:pPr>
      <w:jc w:val="center"/>
    </w:pPr>
    <w:rPr>
      <w:sz w:val="22"/>
    </w:rPr>
  </w:style>
  <w:style w:type="paragraph" w:customStyle="1" w:styleId="Rsum">
    <w:name w:val="Résumé"/>
    <w:basedOn w:val="Auteur"/>
    <w:qFormat/>
    <w:rsid w:val="00613D38"/>
    <w:pPr>
      <w:spacing w:line="360" w:lineRule="auto"/>
    </w:pPr>
    <w:rPr>
      <w:i w:val="0"/>
    </w:rPr>
  </w:style>
  <w:style w:type="paragraph" w:customStyle="1" w:styleId="Biblio">
    <w:name w:val="Biblio"/>
    <w:basedOn w:val="TexteArticle"/>
    <w:qFormat/>
    <w:rsid w:val="00613D38"/>
    <w:rPr>
      <w:sz w:val="22"/>
    </w:rPr>
  </w:style>
  <w:style w:type="character" w:customStyle="1" w:styleId="Titre4Car">
    <w:name w:val="Titre 4 Car"/>
    <w:aliases w:val="CM_T4 Car"/>
    <w:basedOn w:val="Policepardfaut"/>
    <w:link w:val="Titre4"/>
    <w:uiPriority w:val="9"/>
    <w:rsid w:val="00613D38"/>
    <w:rPr>
      <w:rFonts w:ascii="Arial" w:eastAsiaTheme="majorEastAsia" w:hAnsi="Arial" w:cstheme="majorBidi"/>
      <w:bCs/>
      <w:iCs/>
      <w:color w:val="4F81BD" w:themeColor="accent1"/>
      <w:sz w:val="24"/>
      <w:szCs w:val="24"/>
    </w:rPr>
  </w:style>
  <w:style w:type="character" w:customStyle="1" w:styleId="Titre5Car">
    <w:name w:val="Titre 5 Car"/>
    <w:aliases w:val="CM_T5 Car"/>
    <w:basedOn w:val="Policepardfaut"/>
    <w:link w:val="Titre5"/>
    <w:uiPriority w:val="9"/>
    <w:semiHidden/>
    <w:rsid w:val="00613D38"/>
    <w:rPr>
      <w:rFonts w:asciiTheme="majorHAnsi" w:eastAsiaTheme="majorEastAsia" w:hAnsiTheme="majorHAnsi" w:cstheme="majorBidi"/>
      <w:color w:val="243F60" w:themeColor="accent1" w:themeShade="7F"/>
      <w:sz w:val="24"/>
      <w:szCs w:val="24"/>
    </w:rPr>
  </w:style>
  <w:style w:type="character" w:customStyle="1" w:styleId="Titre6Car">
    <w:name w:val="Titre 6 Car"/>
    <w:basedOn w:val="Policepardfaut"/>
    <w:link w:val="Titre6"/>
    <w:uiPriority w:val="9"/>
    <w:semiHidden/>
    <w:rsid w:val="00613D38"/>
    <w:rPr>
      <w:rFonts w:asciiTheme="majorHAnsi" w:eastAsiaTheme="majorEastAsia" w:hAnsiTheme="majorHAnsi" w:cstheme="majorBidi"/>
      <w:i/>
      <w:iCs/>
      <w:color w:val="243F60" w:themeColor="accent1" w:themeShade="7F"/>
      <w:sz w:val="24"/>
      <w:szCs w:val="24"/>
    </w:rPr>
  </w:style>
  <w:style w:type="character" w:customStyle="1" w:styleId="Titre7Car">
    <w:name w:val="Titre 7 Car"/>
    <w:basedOn w:val="Policepardfaut"/>
    <w:link w:val="Titre7"/>
    <w:uiPriority w:val="9"/>
    <w:semiHidden/>
    <w:rsid w:val="00613D38"/>
    <w:rPr>
      <w:rFonts w:asciiTheme="majorHAnsi" w:eastAsiaTheme="majorEastAsia" w:hAnsiTheme="majorHAnsi" w:cstheme="majorBidi"/>
      <w:i/>
      <w:iCs/>
      <w:color w:val="404040" w:themeColor="text1" w:themeTint="BF"/>
      <w:sz w:val="24"/>
      <w:szCs w:val="24"/>
    </w:rPr>
  </w:style>
  <w:style w:type="character" w:customStyle="1" w:styleId="Titre8Car">
    <w:name w:val="Titre 8 Car"/>
    <w:basedOn w:val="Policepardfaut"/>
    <w:link w:val="Titre8"/>
    <w:uiPriority w:val="9"/>
    <w:semiHidden/>
    <w:rsid w:val="00613D38"/>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613D38"/>
    <w:rPr>
      <w:rFonts w:asciiTheme="majorHAnsi" w:eastAsiaTheme="majorEastAsia" w:hAnsiTheme="majorHAnsi" w:cstheme="majorBidi"/>
      <w:i/>
      <w:iCs/>
      <w:color w:val="404040" w:themeColor="text1" w:themeTint="BF"/>
      <w:sz w:val="20"/>
      <w:szCs w:val="20"/>
    </w:rPr>
  </w:style>
  <w:style w:type="paragraph" w:styleId="Lgende">
    <w:name w:val="caption"/>
    <w:aliases w:val="Texte,CM_L"/>
    <w:basedOn w:val="Normal"/>
    <w:next w:val="Normal"/>
    <w:link w:val="LgendeCar"/>
    <w:uiPriority w:val="35"/>
    <w:unhideWhenUsed/>
    <w:qFormat/>
    <w:rsid w:val="00613D38"/>
    <w:pPr>
      <w:spacing w:line="240" w:lineRule="auto"/>
    </w:pPr>
    <w:rPr>
      <w:rFonts w:ascii="Times New Roman" w:eastAsia="MS Mincho" w:hAnsi="Times New Roman" w:cs="CMR10"/>
      <w:b/>
      <w:bCs/>
      <w:iCs w:val="0"/>
      <w:color w:val="4F81BD" w:themeColor="accent1"/>
      <w:sz w:val="18"/>
      <w:szCs w:val="18"/>
    </w:rPr>
  </w:style>
  <w:style w:type="character" w:customStyle="1" w:styleId="LgendeCar">
    <w:name w:val="Légende Car"/>
    <w:aliases w:val="Texte Car,CM_L Car"/>
    <w:link w:val="Lgende"/>
    <w:uiPriority w:val="35"/>
    <w:rsid w:val="00613D38"/>
    <w:rPr>
      <w:rFonts w:ascii="Times New Roman" w:eastAsia="MS Mincho" w:hAnsi="Times New Roman" w:cs="CMR10"/>
      <w:b/>
      <w:bCs/>
      <w:color w:val="4F81BD" w:themeColor="accent1"/>
      <w:sz w:val="18"/>
      <w:szCs w:val="18"/>
    </w:rPr>
  </w:style>
  <w:style w:type="paragraph" w:styleId="Titre">
    <w:name w:val="Title"/>
    <w:basedOn w:val="Normal"/>
    <w:next w:val="Normal"/>
    <w:link w:val="TitreCar"/>
    <w:uiPriority w:val="10"/>
    <w:qFormat/>
    <w:rsid w:val="00613D38"/>
    <w:pPr>
      <w:pBdr>
        <w:bottom w:val="single" w:sz="8" w:space="4" w:color="4F81BD" w:themeColor="accent1"/>
      </w:pBdr>
      <w:spacing w:after="300" w:line="240" w:lineRule="auto"/>
      <w:contextualSpacing/>
    </w:pPr>
    <w:rPr>
      <w:rFonts w:asciiTheme="majorHAnsi" w:eastAsiaTheme="majorEastAsia" w:hAnsiTheme="majorHAnsi" w:cstheme="majorBidi"/>
      <w:iCs w:val="0"/>
      <w:color w:val="17365D" w:themeColor="text2" w:themeShade="BF"/>
      <w:spacing w:val="5"/>
      <w:kern w:val="28"/>
      <w:sz w:val="32"/>
      <w:szCs w:val="52"/>
    </w:rPr>
  </w:style>
  <w:style w:type="character" w:customStyle="1" w:styleId="TitreCar">
    <w:name w:val="Titre Car"/>
    <w:link w:val="Titre"/>
    <w:uiPriority w:val="10"/>
    <w:rsid w:val="00613D38"/>
    <w:rPr>
      <w:rFonts w:asciiTheme="majorHAnsi" w:eastAsiaTheme="majorEastAsia" w:hAnsiTheme="majorHAnsi" w:cstheme="majorBidi"/>
      <w:color w:val="17365D" w:themeColor="text2" w:themeShade="BF"/>
      <w:spacing w:val="5"/>
      <w:kern w:val="28"/>
      <w:sz w:val="32"/>
      <w:szCs w:val="52"/>
    </w:rPr>
  </w:style>
  <w:style w:type="paragraph" w:styleId="En-ttedetabledesmatires">
    <w:name w:val="TOC Heading"/>
    <w:basedOn w:val="Titre1"/>
    <w:next w:val="Normal"/>
    <w:uiPriority w:val="39"/>
    <w:semiHidden/>
    <w:unhideWhenUsed/>
    <w:qFormat/>
    <w:rsid w:val="00613D38"/>
    <w:pPr>
      <w:numPr>
        <w:numId w:val="0"/>
      </w:numPr>
      <w:spacing w:line="276" w:lineRule="auto"/>
      <w:outlineLvl w:val="9"/>
    </w:pPr>
  </w:style>
  <w:style w:type="paragraph" w:styleId="Textedebulles">
    <w:name w:val="Balloon Text"/>
    <w:basedOn w:val="Normal"/>
    <w:link w:val="TextedebullesCar"/>
    <w:uiPriority w:val="99"/>
    <w:semiHidden/>
    <w:unhideWhenUsed/>
    <w:rsid w:val="0069172D"/>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9172D"/>
    <w:rPr>
      <w:rFonts w:ascii="Lucida Grande" w:hAnsi="Lucida Grande" w:cs="Lucida Grande"/>
      <w:sz w:val="18"/>
      <w:szCs w:val="18"/>
    </w:rPr>
  </w:style>
  <w:style w:type="character" w:customStyle="1" w:styleId="apple-converted-space">
    <w:name w:val="apple-converted-space"/>
    <w:basedOn w:val="Policepardfaut"/>
    <w:rsid w:val="0014299C"/>
  </w:style>
  <w:style w:type="character" w:styleId="DfinitionHTML">
    <w:name w:val="HTML Definition"/>
    <w:basedOn w:val="Policepardfaut"/>
    <w:uiPriority w:val="99"/>
    <w:semiHidden/>
    <w:unhideWhenUsed/>
    <w:rsid w:val="0014299C"/>
    <w:rPr>
      <w:i/>
      <w:iCs/>
    </w:rPr>
  </w:style>
  <w:style w:type="character" w:customStyle="1" w:styleId="nbsp1">
    <w:name w:val="nbsp1"/>
    <w:basedOn w:val="Policepardfaut"/>
    <w:rsid w:val="008B6C38"/>
  </w:style>
  <w:style w:type="paragraph" w:styleId="TM1">
    <w:name w:val="toc 1"/>
    <w:basedOn w:val="Normal"/>
    <w:next w:val="Normal"/>
    <w:autoRedefine/>
    <w:uiPriority w:val="39"/>
    <w:unhideWhenUsed/>
    <w:rsid w:val="00E54BB6"/>
  </w:style>
  <w:style w:type="paragraph" w:styleId="TM2">
    <w:name w:val="toc 2"/>
    <w:basedOn w:val="Normal"/>
    <w:next w:val="Normal"/>
    <w:autoRedefine/>
    <w:uiPriority w:val="39"/>
    <w:unhideWhenUsed/>
    <w:rsid w:val="00E54BB6"/>
    <w:pPr>
      <w:ind w:left="200"/>
    </w:pPr>
  </w:style>
  <w:style w:type="paragraph" w:styleId="TM3">
    <w:name w:val="toc 3"/>
    <w:basedOn w:val="Normal"/>
    <w:next w:val="Normal"/>
    <w:autoRedefine/>
    <w:uiPriority w:val="39"/>
    <w:unhideWhenUsed/>
    <w:rsid w:val="00E54BB6"/>
    <w:pPr>
      <w:ind w:left="400"/>
    </w:pPr>
  </w:style>
  <w:style w:type="paragraph" w:styleId="TM4">
    <w:name w:val="toc 4"/>
    <w:basedOn w:val="Normal"/>
    <w:next w:val="Normal"/>
    <w:autoRedefine/>
    <w:uiPriority w:val="39"/>
    <w:unhideWhenUsed/>
    <w:rsid w:val="00E54BB6"/>
    <w:pPr>
      <w:ind w:left="600"/>
    </w:pPr>
  </w:style>
  <w:style w:type="paragraph" w:styleId="TM5">
    <w:name w:val="toc 5"/>
    <w:basedOn w:val="Normal"/>
    <w:next w:val="Normal"/>
    <w:autoRedefine/>
    <w:uiPriority w:val="39"/>
    <w:unhideWhenUsed/>
    <w:rsid w:val="00E54BB6"/>
    <w:pPr>
      <w:ind w:left="800"/>
    </w:pPr>
  </w:style>
  <w:style w:type="paragraph" w:styleId="TM6">
    <w:name w:val="toc 6"/>
    <w:basedOn w:val="Normal"/>
    <w:next w:val="Normal"/>
    <w:autoRedefine/>
    <w:uiPriority w:val="39"/>
    <w:unhideWhenUsed/>
    <w:rsid w:val="00E54BB6"/>
    <w:pPr>
      <w:ind w:left="1000"/>
    </w:pPr>
  </w:style>
  <w:style w:type="paragraph" w:styleId="TM7">
    <w:name w:val="toc 7"/>
    <w:basedOn w:val="Normal"/>
    <w:next w:val="Normal"/>
    <w:autoRedefine/>
    <w:uiPriority w:val="39"/>
    <w:unhideWhenUsed/>
    <w:rsid w:val="00E54BB6"/>
    <w:pPr>
      <w:ind w:left="1200"/>
    </w:pPr>
  </w:style>
  <w:style w:type="paragraph" w:styleId="TM8">
    <w:name w:val="toc 8"/>
    <w:basedOn w:val="Normal"/>
    <w:next w:val="Normal"/>
    <w:autoRedefine/>
    <w:uiPriority w:val="39"/>
    <w:unhideWhenUsed/>
    <w:rsid w:val="00E54BB6"/>
    <w:pPr>
      <w:ind w:left="1400"/>
    </w:pPr>
  </w:style>
  <w:style w:type="paragraph" w:styleId="TM9">
    <w:name w:val="toc 9"/>
    <w:basedOn w:val="Normal"/>
    <w:next w:val="Normal"/>
    <w:autoRedefine/>
    <w:uiPriority w:val="39"/>
    <w:unhideWhenUsed/>
    <w:rsid w:val="00E54BB6"/>
    <w:pPr>
      <w:ind w:left="1600"/>
    </w:pPr>
  </w:style>
  <w:style w:type="paragraph" w:customStyle="1" w:styleId="TETEDECHAPITRE">
    <w:name w:val="TETE DE CHAPITRE"/>
    <w:basedOn w:val="Normal"/>
    <w:link w:val="TETEDECHAPITRECar"/>
    <w:rsid w:val="00A133F5"/>
    <w:pPr>
      <w:ind w:firstLine="360"/>
    </w:pPr>
    <w:rPr>
      <w:b/>
      <w:iCs w:val="0"/>
      <w:color w:val="1F497D"/>
      <w:sz w:val="32"/>
      <w:szCs w:val="20"/>
    </w:rPr>
  </w:style>
  <w:style w:type="character" w:customStyle="1" w:styleId="TETEDECHAPITRECar">
    <w:name w:val="TETE DE CHAPITRE Car"/>
    <w:link w:val="TETEDECHAPITRE"/>
    <w:rsid w:val="00A133F5"/>
    <w:rPr>
      <w:rFonts w:ascii="Arial" w:hAnsi="Arial" w:cs="Arial Unicode MS"/>
      <w:b/>
      <w:color w:val="1F497D"/>
      <w:sz w:val="32"/>
    </w:rPr>
  </w:style>
  <w:style w:type="paragraph" w:customStyle="1" w:styleId="Listethese">
    <w:name w:val="Liste these"/>
    <w:basedOn w:val="Paragraphedeliste"/>
    <w:link w:val="ListetheseCar"/>
    <w:rsid w:val="00A133F5"/>
    <w:pPr>
      <w:ind w:hanging="360"/>
      <w:jc w:val="both"/>
    </w:pPr>
    <w:rPr>
      <w:rFonts w:ascii="Arial" w:hAnsi="Arial"/>
      <w:szCs w:val="22"/>
    </w:rPr>
  </w:style>
  <w:style w:type="character" w:customStyle="1" w:styleId="ListetheseCar">
    <w:name w:val="Liste these Car"/>
    <w:link w:val="Listethese"/>
    <w:rsid w:val="00A133F5"/>
    <w:rPr>
      <w:rFonts w:ascii="Arial" w:hAnsi="Arial" w:cs="Arial Unicode MS"/>
      <w:sz w:val="22"/>
      <w:szCs w:val="22"/>
    </w:rPr>
  </w:style>
  <w:style w:type="paragraph" w:styleId="Paragraphedeliste">
    <w:name w:val="List Paragraph"/>
    <w:aliases w:val="Paragraphe de liste1,Mise en avant"/>
    <w:basedOn w:val="Normal"/>
    <w:link w:val="ParagraphedelisteCar"/>
    <w:uiPriority w:val="34"/>
    <w:rsid w:val="00A133F5"/>
    <w:pPr>
      <w:ind w:left="720" w:firstLine="360"/>
      <w:contextualSpacing/>
    </w:pPr>
    <w:rPr>
      <w:rFonts w:ascii="Cambria" w:hAnsi="Cambria"/>
      <w:iCs w:val="0"/>
      <w:szCs w:val="20"/>
    </w:rPr>
  </w:style>
  <w:style w:type="paragraph" w:customStyle="1" w:styleId="Note">
    <w:name w:val="Note"/>
    <w:basedOn w:val="Pieddepage"/>
    <w:link w:val="NoteCar"/>
    <w:rsid w:val="00A133F5"/>
    <w:pPr>
      <w:ind w:right="360"/>
      <w:jc w:val="left"/>
    </w:pPr>
    <w:rPr>
      <w:rFonts w:ascii="Arial" w:hAnsi="Arial"/>
    </w:rPr>
  </w:style>
  <w:style w:type="character" w:customStyle="1" w:styleId="NoteCar">
    <w:name w:val="Note Car"/>
    <w:link w:val="Note"/>
    <w:rsid w:val="00A133F5"/>
    <w:rPr>
      <w:rFonts w:ascii="Arial" w:hAnsi="Arial" w:cs="Arial"/>
      <w:sz w:val="16"/>
    </w:rPr>
  </w:style>
  <w:style w:type="paragraph" w:styleId="Pieddepage">
    <w:name w:val="footer"/>
    <w:aliases w:val="CM_PP"/>
    <w:basedOn w:val="Normal"/>
    <w:link w:val="PieddepageCar"/>
    <w:uiPriority w:val="99"/>
    <w:unhideWhenUsed/>
    <w:rsid w:val="00A133F5"/>
    <w:pPr>
      <w:tabs>
        <w:tab w:val="center" w:pos="4536"/>
        <w:tab w:val="right" w:pos="9072"/>
      </w:tabs>
      <w:ind w:firstLine="360"/>
      <w:jc w:val="center"/>
    </w:pPr>
    <w:rPr>
      <w:rFonts w:ascii="Cambria" w:hAnsi="Cambria" w:cs="Arial"/>
      <w:iCs w:val="0"/>
      <w:sz w:val="16"/>
      <w:szCs w:val="20"/>
    </w:rPr>
  </w:style>
  <w:style w:type="character" w:customStyle="1" w:styleId="PieddepageCar">
    <w:name w:val="Pied de page Car"/>
    <w:aliases w:val="CM_PP Car"/>
    <w:link w:val="Pieddepage"/>
    <w:uiPriority w:val="99"/>
    <w:rsid w:val="00A133F5"/>
    <w:rPr>
      <w:rFonts w:cs="Arial"/>
      <w:sz w:val="16"/>
    </w:rPr>
  </w:style>
  <w:style w:type="paragraph" w:customStyle="1" w:styleId="FigureDUN">
    <w:name w:val="Figure DUN"/>
    <w:basedOn w:val="Lgende"/>
    <w:rsid w:val="00A133F5"/>
    <w:pPr>
      <w:jc w:val="center"/>
    </w:pPr>
    <w:rPr>
      <w:rFonts w:cs="Times New Roman"/>
    </w:rPr>
  </w:style>
  <w:style w:type="paragraph" w:styleId="Listenumros">
    <w:name w:val="List Number"/>
    <w:basedOn w:val="Normal"/>
    <w:uiPriority w:val="99"/>
    <w:semiHidden/>
    <w:unhideWhenUsed/>
    <w:rsid w:val="00A133F5"/>
    <w:pPr>
      <w:contextualSpacing/>
    </w:pPr>
    <w:rPr>
      <w:iCs w:val="0"/>
      <w:szCs w:val="22"/>
    </w:rPr>
  </w:style>
  <w:style w:type="character" w:styleId="lev">
    <w:name w:val="Strong"/>
    <w:aliases w:val="commentaires"/>
    <w:rsid w:val="00A133F5"/>
    <w:rPr>
      <w:b/>
      <w:bCs/>
      <w:spacing w:val="0"/>
    </w:rPr>
  </w:style>
  <w:style w:type="character" w:styleId="Accentuation">
    <w:name w:val="Emphasis"/>
    <w:uiPriority w:val="20"/>
    <w:rsid w:val="00A133F5"/>
    <w:rPr>
      <w:b/>
      <w:bCs/>
      <w:i/>
      <w:iCs/>
      <w:color w:val="5A5A5A"/>
    </w:rPr>
  </w:style>
  <w:style w:type="character" w:customStyle="1" w:styleId="ParagraphedelisteCar">
    <w:name w:val="Paragraphe de liste Car"/>
    <w:aliases w:val="Paragraphe de liste1 Car,Mise en avant Car"/>
    <w:link w:val="Paragraphedeliste"/>
    <w:uiPriority w:val="34"/>
    <w:rsid w:val="00A133F5"/>
    <w:rPr>
      <w:rFonts w:cs="Arial Unicode MS"/>
    </w:rPr>
  </w:style>
  <w:style w:type="paragraph" w:styleId="Citation">
    <w:name w:val="Quote"/>
    <w:basedOn w:val="Normal"/>
    <w:next w:val="Normal"/>
    <w:link w:val="CitationCar"/>
    <w:uiPriority w:val="29"/>
    <w:rsid w:val="00A133F5"/>
    <w:pPr>
      <w:ind w:firstLine="360"/>
    </w:pPr>
    <w:rPr>
      <w:rFonts w:ascii="Calibri" w:eastAsia="MS Gothic" w:hAnsi="Calibri"/>
      <w:i/>
      <w:color w:val="5A5A5A"/>
      <w:szCs w:val="20"/>
    </w:rPr>
  </w:style>
  <w:style w:type="character" w:customStyle="1" w:styleId="CitationCar">
    <w:name w:val="Citation Car"/>
    <w:link w:val="Citation"/>
    <w:uiPriority w:val="29"/>
    <w:rsid w:val="00A133F5"/>
    <w:rPr>
      <w:rFonts w:ascii="Calibri" w:eastAsia="MS Gothic" w:hAnsi="Calibri" w:cs="Arial Unicode MS"/>
      <w:i/>
      <w:iCs/>
      <w:color w:val="5A5A5A"/>
    </w:rPr>
  </w:style>
  <w:style w:type="paragraph" w:customStyle="1" w:styleId="Intervenant">
    <w:name w:val="Intervenant"/>
    <w:basedOn w:val="Lgende"/>
    <w:link w:val="IntervenantCar"/>
    <w:rsid w:val="00A133F5"/>
    <w:pPr>
      <w:spacing w:after="0"/>
    </w:pPr>
    <w:rPr>
      <w:b w:val="0"/>
      <w:color w:val="548DD4"/>
    </w:rPr>
  </w:style>
  <w:style w:type="character" w:customStyle="1" w:styleId="IntervenantCar">
    <w:name w:val="Intervenant Car"/>
    <w:link w:val="Intervenant"/>
    <w:rsid w:val="00A133F5"/>
    <w:rPr>
      <w:rFonts w:ascii="Arial" w:hAnsi="Arial" w:cs="CMR10"/>
      <w:b/>
      <w:color w:val="548DD4"/>
      <w:szCs w:val="24"/>
    </w:rPr>
  </w:style>
  <w:style w:type="paragraph" w:customStyle="1" w:styleId="Vote">
    <w:name w:val="Vote"/>
    <w:basedOn w:val="Lgende"/>
    <w:link w:val="VoteCar"/>
    <w:rsid w:val="00A133F5"/>
    <w:rPr>
      <w:b w:val="0"/>
      <w:color w:val="C0504D"/>
      <w:sz w:val="24"/>
    </w:rPr>
  </w:style>
  <w:style w:type="character" w:customStyle="1" w:styleId="VoteCar">
    <w:name w:val="Vote Car"/>
    <w:link w:val="Vote"/>
    <w:rsid w:val="00A133F5"/>
    <w:rPr>
      <w:rFonts w:ascii="Arial" w:hAnsi="Arial" w:cs="CMR10"/>
      <w:b/>
      <w:color w:val="C0504D"/>
      <w:sz w:val="24"/>
      <w:szCs w:val="24"/>
    </w:rPr>
  </w:style>
  <w:style w:type="paragraph" w:customStyle="1" w:styleId="Rcup">
    <w:name w:val="Récup"/>
    <w:basedOn w:val="Paragraphedeliste"/>
    <w:link w:val="RcupCar"/>
    <w:rsid w:val="00A133F5"/>
    <w:pPr>
      <w:shd w:val="clear" w:color="auto" w:fill="B3B3B3"/>
    </w:pPr>
    <w:rPr>
      <w:b/>
      <w:color w:val="C0504D"/>
      <w:sz w:val="24"/>
    </w:rPr>
  </w:style>
  <w:style w:type="character" w:customStyle="1" w:styleId="RcupCar">
    <w:name w:val="Récup Car"/>
    <w:link w:val="Rcup"/>
    <w:rsid w:val="00A133F5"/>
    <w:rPr>
      <w:rFonts w:ascii="Arial" w:eastAsia="Calibri" w:hAnsi="Arial" w:cstheme="minorBidi"/>
      <w:b/>
      <w:color w:val="C0504D"/>
      <w:sz w:val="24"/>
      <w:szCs w:val="22"/>
      <w:shd w:val="clear" w:color="auto" w:fill="B3B3B3"/>
      <w:lang w:eastAsia="en-US"/>
    </w:rPr>
  </w:style>
  <w:style w:type="paragraph" w:styleId="Notedebasdepage">
    <w:name w:val="footnote text"/>
    <w:aliases w:val="CM_NBP"/>
    <w:basedOn w:val="Normal"/>
    <w:link w:val="NotedebasdepageCar"/>
    <w:uiPriority w:val="99"/>
    <w:semiHidden/>
    <w:unhideWhenUsed/>
    <w:rsid w:val="00A133F5"/>
    <w:pPr>
      <w:jc w:val="center"/>
    </w:pPr>
    <w:rPr>
      <w:rFonts w:ascii="Times New Roman" w:hAnsi="Times New Roman"/>
      <w:sz w:val="16"/>
      <w:szCs w:val="20"/>
    </w:rPr>
  </w:style>
  <w:style w:type="character" w:customStyle="1" w:styleId="NotedebasdepageCar">
    <w:name w:val="Note de bas de page Car"/>
    <w:aliases w:val="CM_NBP Car"/>
    <w:link w:val="Notedebasdepage"/>
    <w:uiPriority w:val="99"/>
    <w:semiHidden/>
    <w:rsid w:val="00A133F5"/>
    <w:rPr>
      <w:sz w:val="16"/>
    </w:rPr>
  </w:style>
  <w:style w:type="paragraph" w:styleId="Sous-titre">
    <w:name w:val="Subtitle"/>
    <w:basedOn w:val="Normal"/>
    <w:next w:val="Normal"/>
    <w:link w:val="Sous-titreCar"/>
    <w:rsid w:val="00A133F5"/>
    <w:pPr>
      <w:spacing w:after="60"/>
      <w:jc w:val="center"/>
      <w:outlineLvl w:val="1"/>
    </w:pPr>
    <w:rPr>
      <w:rFonts w:ascii="Calibri" w:eastAsia="MS Gothic" w:hAnsi="Calibri"/>
      <w:szCs w:val="24"/>
    </w:rPr>
  </w:style>
  <w:style w:type="character" w:customStyle="1" w:styleId="Sous-titreCar">
    <w:name w:val="Sous-titre Car"/>
    <w:link w:val="Sous-titre"/>
    <w:rsid w:val="00A133F5"/>
    <w:rPr>
      <w:rFonts w:ascii="Calibri" w:eastAsia="MS Gothic" w:hAnsi="Calibri"/>
      <w:sz w:val="24"/>
      <w:szCs w:val="24"/>
      <w:lang w:eastAsia="ja-JP"/>
    </w:rPr>
  </w:style>
  <w:style w:type="character" w:styleId="Titredulivre">
    <w:name w:val="Book Title"/>
    <w:uiPriority w:val="33"/>
    <w:rsid w:val="00A133F5"/>
    <w:rPr>
      <w:rFonts w:ascii="Calibri" w:eastAsia="MS Gothic" w:hAnsi="Calibri" w:cs="Times New Roman"/>
      <w:b/>
      <w:bCs/>
      <w:i/>
      <w:iCs/>
      <w:color w:val="auto"/>
    </w:rPr>
  </w:style>
  <w:style w:type="character" w:customStyle="1" w:styleId="contenutitrenonimage">
    <w:name w:val="contenu_titre_non_image"/>
    <w:basedOn w:val="Policepardfaut"/>
    <w:rsid w:val="00251D52"/>
  </w:style>
  <w:style w:type="paragraph" w:styleId="NormalWeb">
    <w:name w:val="Normal (Web)"/>
    <w:basedOn w:val="Normal"/>
    <w:uiPriority w:val="99"/>
    <w:unhideWhenUsed/>
    <w:rsid w:val="00251D52"/>
    <w:pPr>
      <w:spacing w:before="100" w:beforeAutospacing="1" w:after="100" w:afterAutospacing="1" w:line="240" w:lineRule="auto"/>
    </w:pPr>
    <w:rPr>
      <w:rFonts w:ascii="Times" w:hAnsi="Times" w:cs="Times New Roman"/>
      <w:iCs w:val="0"/>
      <w:sz w:val="20"/>
      <w:szCs w:val="20"/>
    </w:rPr>
  </w:style>
  <w:style w:type="character" w:customStyle="1" w:styleId="nornor">
    <w:name w:val="nor_nor"/>
    <w:basedOn w:val="Policepardfaut"/>
    <w:rsid w:val="0037692C"/>
  </w:style>
  <w:style w:type="character" w:styleId="AcronymeHTML">
    <w:name w:val="HTML Acronym"/>
    <w:basedOn w:val="Policepardfaut"/>
    <w:uiPriority w:val="99"/>
    <w:semiHidden/>
    <w:unhideWhenUsed/>
    <w:rsid w:val="0037692C"/>
  </w:style>
  <w:style w:type="character" w:customStyle="1" w:styleId="norrlr">
    <w:name w:val="nor_rlr"/>
    <w:basedOn w:val="Policepardfaut"/>
    <w:rsid w:val="0037692C"/>
  </w:style>
  <w:style w:type="character" w:customStyle="1" w:styleId="nornature">
    <w:name w:val="nor_nature"/>
    <w:basedOn w:val="Policepardfaut"/>
    <w:rsid w:val="0037692C"/>
  </w:style>
  <w:style w:type="character" w:customStyle="1" w:styleId="noremetteur">
    <w:name w:val="nor_emetteur"/>
    <w:basedOn w:val="Policepardfaut"/>
    <w:rsid w:val="0037692C"/>
  </w:style>
  <w:style w:type="character" w:styleId="Lienhypertexte">
    <w:name w:val="Hyperlink"/>
    <w:basedOn w:val="Policepardfaut"/>
    <w:uiPriority w:val="99"/>
    <w:unhideWhenUsed/>
    <w:rsid w:val="0037692C"/>
    <w:rPr>
      <w:color w:val="0000FF" w:themeColor="hyperlink"/>
      <w:u w:val="single"/>
    </w:rPr>
  </w:style>
  <w:style w:type="paragraph" w:styleId="En-tte">
    <w:name w:val="header"/>
    <w:basedOn w:val="Normal"/>
    <w:link w:val="En-tteCar"/>
    <w:uiPriority w:val="99"/>
    <w:unhideWhenUsed/>
    <w:rsid w:val="006F45D8"/>
    <w:pPr>
      <w:tabs>
        <w:tab w:val="center" w:pos="4536"/>
        <w:tab w:val="right" w:pos="9072"/>
      </w:tabs>
      <w:spacing w:after="0" w:line="240" w:lineRule="auto"/>
    </w:pPr>
  </w:style>
  <w:style w:type="character" w:customStyle="1" w:styleId="En-tteCar">
    <w:name w:val="En-tête Car"/>
    <w:basedOn w:val="Policepardfaut"/>
    <w:link w:val="En-tte"/>
    <w:uiPriority w:val="99"/>
    <w:rsid w:val="006F45D8"/>
    <w:rPr>
      <w:rFonts w:ascii="Arial" w:hAnsi="Arial" w:cs="Arial Unicode MS"/>
      <w:iCs/>
      <w:szCs w:val="21"/>
    </w:rPr>
  </w:style>
  <w:style w:type="character" w:styleId="Numrodepage">
    <w:name w:val="page number"/>
    <w:basedOn w:val="Policepardfaut"/>
    <w:uiPriority w:val="99"/>
    <w:semiHidden/>
    <w:unhideWhenUsed/>
    <w:rsid w:val="006F45D8"/>
  </w:style>
  <w:style w:type="character" w:styleId="Marquedecommentaire">
    <w:name w:val="annotation reference"/>
    <w:basedOn w:val="Policepardfaut"/>
    <w:uiPriority w:val="99"/>
    <w:semiHidden/>
    <w:unhideWhenUsed/>
    <w:rsid w:val="00CC00C3"/>
    <w:rPr>
      <w:sz w:val="18"/>
      <w:szCs w:val="18"/>
    </w:rPr>
  </w:style>
  <w:style w:type="paragraph" w:styleId="Commentaire">
    <w:name w:val="annotation text"/>
    <w:basedOn w:val="Normal"/>
    <w:link w:val="CommentaireCar"/>
    <w:uiPriority w:val="99"/>
    <w:semiHidden/>
    <w:unhideWhenUsed/>
    <w:rsid w:val="00CC00C3"/>
    <w:pPr>
      <w:spacing w:line="240" w:lineRule="auto"/>
    </w:pPr>
    <w:rPr>
      <w:sz w:val="24"/>
      <w:szCs w:val="24"/>
    </w:rPr>
  </w:style>
  <w:style w:type="character" w:customStyle="1" w:styleId="CommentaireCar">
    <w:name w:val="Commentaire Car"/>
    <w:basedOn w:val="Policepardfaut"/>
    <w:link w:val="Commentaire"/>
    <w:uiPriority w:val="99"/>
    <w:semiHidden/>
    <w:rsid w:val="00CC00C3"/>
    <w:rPr>
      <w:rFonts w:ascii="Arial" w:hAnsi="Arial" w:cs="Arial Unicode MS"/>
      <w:iCs/>
      <w:sz w:val="24"/>
      <w:szCs w:val="24"/>
    </w:rPr>
  </w:style>
  <w:style w:type="paragraph" w:styleId="Objetducommentaire">
    <w:name w:val="annotation subject"/>
    <w:basedOn w:val="Commentaire"/>
    <w:next w:val="Commentaire"/>
    <w:link w:val="ObjetducommentaireCar"/>
    <w:uiPriority w:val="99"/>
    <w:semiHidden/>
    <w:unhideWhenUsed/>
    <w:rsid w:val="00CC00C3"/>
    <w:rPr>
      <w:b/>
      <w:bCs/>
      <w:sz w:val="20"/>
      <w:szCs w:val="20"/>
    </w:rPr>
  </w:style>
  <w:style w:type="character" w:customStyle="1" w:styleId="ObjetducommentaireCar">
    <w:name w:val="Objet du commentaire Car"/>
    <w:basedOn w:val="CommentaireCar"/>
    <w:link w:val="Objetducommentaire"/>
    <w:uiPriority w:val="99"/>
    <w:semiHidden/>
    <w:rsid w:val="00CC00C3"/>
    <w:rPr>
      <w:rFonts w:ascii="Arial" w:hAnsi="Arial" w:cs="Arial Unicode MS"/>
      <w:b/>
      <w:bCs/>
      <w:iCs/>
      <w:sz w:val="20"/>
      <w:szCs w:val="20"/>
    </w:rPr>
  </w:style>
  <w:style w:type="paragraph" w:customStyle="1" w:styleId="CitationRaiffet">
    <w:name w:val="Citation Raiffet"/>
    <w:basedOn w:val="TexteArticle"/>
    <w:link w:val="CitationRaiffetCar"/>
    <w:qFormat/>
    <w:rsid w:val="00765E64"/>
    <w:rPr>
      <w:i/>
      <w:sz w:val="18"/>
      <w:szCs w:val="18"/>
    </w:rPr>
  </w:style>
  <w:style w:type="character" w:customStyle="1" w:styleId="AuteurCar">
    <w:name w:val="Auteur Car"/>
    <w:basedOn w:val="Policepardfaut"/>
    <w:link w:val="Auteur"/>
    <w:rsid w:val="00765E64"/>
    <w:rPr>
      <w:rFonts w:ascii="Arial" w:eastAsia="Times New Roman" w:hAnsi="Arial" w:cs="Times New Roman"/>
      <w:i/>
      <w:sz w:val="24"/>
      <w:szCs w:val="24"/>
    </w:rPr>
  </w:style>
  <w:style w:type="character" w:customStyle="1" w:styleId="TexteArticleCar">
    <w:name w:val="Texte Article Car"/>
    <w:basedOn w:val="AuteurCar"/>
    <w:link w:val="TexteArticle"/>
    <w:rsid w:val="00765E64"/>
    <w:rPr>
      <w:rFonts w:ascii="Arial" w:eastAsia="Times New Roman" w:hAnsi="Arial" w:cs="Times New Roman"/>
      <w:i w:val="0"/>
      <w:sz w:val="24"/>
      <w:szCs w:val="24"/>
    </w:rPr>
  </w:style>
  <w:style w:type="character" w:customStyle="1" w:styleId="CitationRaiffetCar">
    <w:name w:val="Citation Raiffet Car"/>
    <w:basedOn w:val="TexteArticleCar"/>
    <w:link w:val="CitationRaiffet"/>
    <w:rsid w:val="00765E64"/>
    <w:rPr>
      <w:rFonts w:ascii="Arial" w:eastAsia="Times New Roman" w:hAnsi="Arial" w:cs="Times New Roman"/>
      <w: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lsdException w:name="Strong" w:semiHidden="0" w:uiPriority="0"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texte"/>
    <w:qFormat/>
    <w:rsid w:val="00A133F5"/>
    <w:rPr>
      <w:rFonts w:ascii="Arial" w:hAnsi="Arial" w:cs="Arial Unicode MS"/>
      <w:iCs/>
      <w:szCs w:val="21"/>
    </w:rPr>
  </w:style>
  <w:style w:type="paragraph" w:styleId="Titre1">
    <w:name w:val="heading 1"/>
    <w:aliases w:val="CM_T1"/>
    <w:basedOn w:val="Normal"/>
    <w:next w:val="Normal"/>
    <w:link w:val="Titre1Car"/>
    <w:uiPriority w:val="9"/>
    <w:qFormat/>
    <w:rsid w:val="00613D38"/>
    <w:pPr>
      <w:keepNext/>
      <w:keepLines/>
      <w:numPr>
        <w:numId w:val="41"/>
      </w:numPr>
      <w:spacing w:before="480" w:after="0" w:line="360" w:lineRule="auto"/>
      <w:outlineLvl w:val="0"/>
    </w:pPr>
    <w:rPr>
      <w:rFonts w:eastAsiaTheme="majorEastAsia" w:cstheme="majorBidi"/>
      <w:b/>
      <w:bCs/>
      <w:iCs w:val="0"/>
      <w:color w:val="365F91" w:themeColor="accent1" w:themeShade="BF"/>
      <w:sz w:val="28"/>
      <w:szCs w:val="28"/>
    </w:rPr>
  </w:style>
  <w:style w:type="paragraph" w:styleId="Titre2">
    <w:name w:val="heading 2"/>
    <w:aliases w:val="CM_T2"/>
    <w:basedOn w:val="Normal"/>
    <w:next w:val="Normal"/>
    <w:link w:val="Titre2Car"/>
    <w:uiPriority w:val="9"/>
    <w:unhideWhenUsed/>
    <w:qFormat/>
    <w:rsid w:val="00613D38"/>
    <w:pPr>
      <w:keepNext/>
      <w:keepLines/>
      <w:numPr>
        <w:ilvl w:val="1"/>
        <w:numId w:val="41"/>
      </w:numPr>
      <w:spacing w:before="200" w:after="0" w:line="360" w:lineRule="auto"/>
      <w:outlineLvl w:val="1"/>
    </w:pPr>
    <w:rPr>
      <w:rFonts w:eastAsiaTheme="majorEastAsia" w:cstheme="majorBidi"/>
      <w:b/>
      <w:bCs/>
      <w:iCs w:val="0"/>
      <w:color w:val="4F81BD" w:themeColor="accent1"/>
      <w:sz w:val="26"/>
      <w:szCs w:val="26"/>
    </w:rPr>
  </w:style>
  <w:style w:type="paragraph" w:styleId="Titre3">
    <w:name w:val="heading 3"/>
    <w:aliases w:val="CM_T3"/>
    <w:basedOn w:val="Normal"/>
    <w:next w:val="Normal"/>
    <w:link w:val="Titre3Car"/>
    <w:uiPriority w:val="9"/>
    <w:unhideWhenUsed/>
    <w:qFormat/>
    <w:rsid w:val="00613D38"/>
    <w:pPr>
      <w:keepNext/>
      <w:keepLines/>
      <w:numPr>
        <w:ilvl w:val="2"/>
        <w:numId w:val="41"/>
      </w:numPr>
      <w:spacing w:before="200" w:after="0" w:line="360" w:lineRule="auto"/>
      <w:outlineLvl w:val="2"/>
    </w:pPr>
    <w:rPr>
      <w:rFonts w:eastAsiaTheme="majorEastAsia" w:cstheme="majorBidi"/>
      <w:bCs/>
      <w:iCs w:val="0"/>
      <w:color w:val="4F81BD" w:themeColor="accent1"/>
      <w:sz w:val="24"/>
      <w:szCs w:val="24"/>
    </w:rPr>
  </w:style>
  <w:style w:type="paragraph" w:styleId="Titre4">
    <w:name w:val="heading 4"/>
    <w:aliases w:val="CM_T4"/>
    <w:basedOn w:val="Normal"/>
    <w:next w:val="Normal"/>
    <w:link w:val="Titre4Car"/>
    <w:uiPriority w:val="9"/>
    <w:unhideWhenUsed/>
    <w:qFormat/>
    <w:rsid w:val="00613D38"/>
    <w:pPr>
      <w:keepNext/>
      <w:keepLines/>
      <w:numPr>
        <w:ilvl w:val="3"/>
        <w:numId w:val="41"/>
      </w:numPr>
      <w:spacing w:before="200" w:after="0" w:line="360" w:lineRule="auto"/>
      <w:outlineLvl w:val="3"/>
    </w:pPr>
    <w:rPr>
      <w:rFonts w:eastAsiaTheme="majorEastAsia" w:cstheme="majorBidi"/>
      <w:bCs/>
      <w:color w:val="4F81BD" w:themeColor="accent1"/>
      <w:sz w:val="24"/>
      <w:szCs w:val="24"/>
    </w:rPr>
  </w:style>
  <w:style w:type="paragraph" w:styleId="Titre5">
    <w:name w:val="heading 5"/>
    <w:aliases w:val="CM_T5"/>
    <w:basedOn w:val="Normal"/>
    <w:next w:val="Normal"/>
    <w:link w:val="Titre5Car"/>
    <w:uiPriority w:val="9"/>
    <w:semiHidden/>
    <w:unhideWhenUsed/>
    <w:qFormat/>
    <w:rsid w:val="00613D38"/>
    <w:pPr>
      <w:keepNext/>
      <w:keepLines/>
      <w:numPr>
        <w:ilvl w:val="4"/>
        <w:numId w:val="41"/>
      </w:numPr>
      <w:spacing w:before="200" w:after="0" w:line="240" w:lineRule="auto"/>
      <w:outlineLvl w:val="4"/>
    </w:pPr>
    <w:rPr>
      <w:rFonts w:asciiTheme="majorHAnsi" w:eastAsiaTheme="majorEastAsia" w:hAnsiTheme="majorHAnsi" w:cstheme="majorBidi"/>
      <w:iCs w:val="0"/>
      <w:color w:val="243F60" w:themeColor="accent1" w:themeShade="7F"/>
      <w:sz w:val="24"/>
      <w:szCs w:val="24"/>
    </w:rPr>
  </w:style>
  <w:style w:type="paragraph" w:styleId="Titre6">
    <w:name w:val="heading 6"/>
    <w:basedOn w:val="Normal"/>
    <w:next w:val="Normal"/>
    <w:link w:val="Titre6Car"/>
    <w:uiPriority w:val="9"/>
    <w:semiHidden/>
    <w:unhideWhenUsed/>
    <w:qFormat/>
    <w:rsid w:val="00613D38"/>
    <w:pPr>
      <w:keepNext/>
      <w:keepLines/>
      <w:numPr>
        <w:ilvl w:val="5"/>
        <w:numId w:val="41"/>
      </w:numPr>
      <w:spacing w:before="200" w:after="0" w:line="240" w:lineRule="auto"/>
      <w:outlineLvl w:val="5"/>
    </w:pPr>
    <w:rPr>
      <w:rFonts w:asciiTheme="majorHAnsi" w:eastAsiaTheme="majorEastAsia" w:hAnsiTheme="majorHAnsi" w:cstheme="majorBidi"/>
      <w:i/>
      <w:color w:val="243F60" w:themeColor="accent1" w:themeShade="7F"/>
      <w:sz w:val="24"/>
      <w:szCs w:val="24"/>
    </w:rPr>
  </w:style>
  <w:style w:type="paragraph" w:styleId="Titre7">
    <w:name w:val="heading 7"/>
    <w:basedOn w:val="Normal"/>
    <w:next w:val="Normal"/>
    <w:link w:val="Titre7Car"/>
    <w:uiPriority w:val="9"/>
    <w:semiHidden/>
    <w:unhideWhenUsed/>
    <w:qFormat/>
    <w:rsid w:val="00613D38"/>
    <w:pPr>
      <w:keepNext/>
      <w:keepLines/>
      <w:numPr>
        <w:ilvl w:val="6"/>
        <w:numId w:val="41"/>
      </w:numPr>
      <w:spacing w:before="200" w:after="0" w:line="240" w:lineRule="auto"/>
      <w:outlineLvl w:val="6"/>
    </w:pPr>
    <w:rPr>
      <w:rFonts w:asciiTheme="majorHAnsi" w:eastAsiaTheme="majorEastAsia" w:hAnsiTheme="majorHAnsi" w:cstheme="majorBidi"/>
      <w:i/>
      <w:color w:val="404040" w:themeColor="text1" w:themeTint="BF"/>
      <w:sz w:val="24"/>
      <w:szCs w:val="24"/>
    </w:rPr>
  </w:style>
  <w:style w:type="paragraph" w:styleId="Titre8">
    <w:name w:val="heading 8"/>
    <w:basedOn w:val="Normal"/>
    <w:next w:val="Normal"/>
    <w:link w:val="Titre8Car"/>
    <w:uiPriority w:val="9"/>
    <w:semiHidden/>
    <w:unhideWhenUsed/>
    <w:qFormat/>
    <w:rsid w:val="00613D38"/>
    <w:pPr>
      <w:keepNext/>
      <w:keepLines/>
      <w:numPr>
        <w:ilvl w:val="7"/>
        <w:numId w:val="5"/>
      </w:numPr>
      <w:tabs>
        <w:tab w:val="clear" w:pos="5760"/>
      </w:tabs>
      <w:spacing w:before="200" w:after="0" w:line="240" w:lineRule="auto"/>
      <w:ind w:left="1440" w:hanging="1440"/>
      <w:outlineLvl w:val="7"/>
    </w:pPr>
    <w:rPr>
      <w:rFonts w:asciiTheme="majorHAnsi" w:eastAsiaTheme="majorEastAsia" w:hAnsiTheme="majorHAnsi" w:cstheme="majorBidi"/>
      <w:iCs w:val="0"/>
      <w:color w:val="404040" w:themeColor="text1" w:themeTint="BF"/>
      <w:sz w:val="20"/>
      <w:szCs w:val="20"/>
    </w:rPr>
  </w:style>
  <w:style w:type="paragraph" w:styleId="Titre9">
    <w:name w:val="heading 9"/>
    <w:basedOn w:val="Normal"/>
    <w:next w:val="Normal"/>
    <w:link w:val="Titre9Car"/>
    <w:uiPriority w:val="9"/>
    <w:semiHidden/>
    <w:unhideWhenUsed/>
    <w:qFormat/>
    <w:rsid w:val="00613D38"/>
    <w:pPr>
      <w:keepNext/>
      <w:keepLines/>
      <w:numPr>
        <w:ilvl w:val="8"/>
        <w:numId w:val="1"/>
      </w:numPr>
      <w:spacing w:before="200" w:after="0" w:line="240" w:lineRule="auto"/>
      <w:ind w:left="1584"/>
      <w:outlineLvl w:val="8"/>
    </w:pPr>
    <w:rPr>
      <w:rFonts w:asciiTheme="majorHAnsi" w:eastAsiaTheme="majorEastAsia" w:hAnsiTheme="majorHAnsi" w:cstheme="majorBidi"/>
      <w: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CM_T2 Car"/>
    <w:basedOn w:val="Policepardfaut"/>
    <w:link w:val="Titre2"/>
    <w:uiPriority w:val="9"/>
    <w:rsid w:val="00613D38"/>
    <w:rPr>
      <w:rFonts w:ascii="Arial" w:eastAsiaTheme="majorEastAsia" w:hAnsi="Arial" w:cstheme="majorBidi"/>
      <w:b/>
      <w:bCs/>
      <w:color w:val="4F81BD" w:themeColor="accent1"/>
      <w:sz w:val="26"/>
      <w:szCs w:val="26"/>
    </w:rPr>
  </w:style>
  <w:style w:type="character" w:customStyle="1" w:styleId="Titre1Car">
    <w:name w:val="Titre 1 Car"/>
    <w:aliases w:val="CM_T1 Car"/>
    <w:basedOn w:val="Policepardfaut"/>
    <w:link w:val="Titre1"/>
    <w:uiPriority w:val="9"/>
    <w:rsid w:val="00613D38"/>
    <w:rPr>
      <w:rFonts w:ascii="Arial" w:eastAsiaTheme="majorEastAsia" w:hAnsi="Arial" w:cstheme="majorBidi"/>
      <w:b/>
      <w:bCs/>
      <w:color w:val="365F91" w:themeColor="accent1" w:themeShade="BF"/>
      <w:sz w:val="28"/>
      <w:szCs w:val="28"/>
    </w:rPr>
  </w:style>
  <w:style w:type="character" w:customStyle="1" w:styleId="Titre3Car">
    <w:name w:val="Titre 3 Car"/>
    <w:aliases w:val="CM_T3 Car"/>
    <w:basedOn w:val="Policepardfaut"/>
    <w:link w:val="Titre3"/>
    <w:uiPriority w:val="9"/>
    <w:rsid w:val="00613D38"/>
    <w:rPr>
      <w:rFonts w:ascii="Arial" w:eastAsiaTheme="majorEastAsia" w:hAnsi="Arial" w:cstheme="majorBidi"/>
      <w:bCs/>
      <w:color w:val="4F81BD" w:themeColor="accent1"/>
      <w:sz w:val="24"/>
      <w:szCs w:val="24"/>
    </w:rPr>
  </w:style>
  <w:style w:type="paragraph" w:customStyle="1" w:styleId="TexteUN">
    <w:name w:val="Texte UN"/>
    <w:basedOn w:val="Normal"/>
    <w:autoRedefine/>
    <w:rsid w:val="00083BCB"/>
  </w:style>
  <w:style w:type="paragraph" w:customStyle="1" w:styleId="Auteur">
    <w:name w:val="Auteur"/>
    <w:basedOn w:val="Normal"/>
    <w:link w:val="AuteurCar"/>
    <w:qFormat/>
    <w:rsid w:val="00613D38"/>
    <w:pPr>
      <w:spacing w:after="0" w:line="240" w:lineRule="auto"/>
    </w:pPr>
    <w:rPr>
      <w:rFonts w:eastAsia="Times New Roman" w:cs="Times New Roman"/>
      <w:i/>
      <w:iCs w:val="0"/>
      <w:sz w:val="24"/>
      <w:szCs w:val="24"/>
    </w:rPr>
  </w:style>
  <w:style w:type="paragraph" w:customStyle="1" w:styleId="TexteArticle">
    <w:name w:val="Texte Article"/>
    <w:basedOn w:val="Auteur"/>
    <w:link w:val="TexteArticleCar"/>
    <w:qFormat/>
    <w:rsid w:val="00613D38"/>
    <w:pPr>
      <w:spacing w:line="360" w:lineRule="auto"/>
    </w:pPr>
    <w:rPr>
      <w:i w:val="0"/>
    </w:rPr>
  </w:style>
  <w:style w:type="paragraph" w:customStyle="1" w:styleId="LgendeFigure">
    <w:name w:val="Légende Figure"/>
    <w:basedOn w:val="TexteArticle"/>
    <w:qFormat/>
    <w:rsid w:val="00613D38"/>
    <w:pPr>
      <w:jc w:val="center"/>
    </w:pPr>
    <w:rPr>
      <w:sz w:val="22"/>
    </w:rPr>
  </w:style>
  <w:style w:type="paragraph" w:customStyle="1" w:styleId="Rsum">
    <w:name w:val="Résumé"/>
    <w:basedOn w:val="Auteur"/>
    <w:qFormat/>
    <w:rsid w:val="00613D38"/>
    <w:pPr>
      <w:spacing w:line="360" w:lineRule="auto"/>
    </w:pPr>
    <w:rPr>
      <w:i w:val="0"/>
    </w:rPr>
  </w:style>
  <w:style w:type="paragraph" w:customStyle="1" w:styleId="Biblio">
    <w:name w:val="Biblio"/>
    <w:basedOn w:val="TexteArticle"/>
    <w:qFormat/>
    <w:rsid w:val="00613D38"/>
    <w:rPr>
      <w:sz w:val="22"/>
    </w:rPr>
  </w:style>
  <w:style w:type="character" w:customStyle="1" w:styleId="Titre4Car">
    <w:name w:val="Titre 4 Car"/>
    <w:aliases w:val="CM_T4 Car"/>
    <w:basedOn w:val="Policepardfaut"/>
    <w:link w:val="Titre4"/>
    <w:uiPriority w:val="9"/>
    <w:rsid w:val="00613D38"/>
    <w:rPr>
      <w:rFonts w:ascii="Arial" w:eastAsiaTheme="majorEastAsia" w:hAnsi="Arial" w:cstheme="majorBidi"/>
      <w:bCs/>
      <w:iCs/>
      <w:color w:val="4F81BD" w:themeColor="accent1"/>
      <w:sz w:val="24"/>
      <w:szCs w:val="24"/>
    </w:rPr>
  </w:style>
  <w:style w:type="character" w:customStyle="1" w:styleId="Titre5Car">
    <w:name w:val="Titre 5 Car"/>
    <w:aliases w:val="CM_T5 Car"/>
    <w:basedOn w:val="Policepardfaut"/>
    <w:link w:val="Titre5"/>
    <w:uiPriority w:val="9"/>
    <w:semiHidden/>
    <w:rsid w:val="00613D38"/>
    <w:rPr>
      <w:rFonts w:asciiTheme="majorHAnsi" w:eastAsiaTheme="majorEastAsia" w:hAnsiTheme="majorHAnsi" w:cstheme="majorBidi"/>
      <w:color w:val="243F60" w:themeColor="accent1" w:themeShade="7F"/>
      <w:sz w:val="24"/>
      <w:szCs w:val="24"/>
    </w:rPr>
  </w:style>
  <w:style w:type="character" w:customStyle="1" w:styleId="Titre6Car">
    <w:name w:val="Titre 6 Car"/>
    <w:basedOn w:val="Policepardfaut"/>
    <w:link w:val="Titre6"/>
    <w:uiPriority w:val="9"/>
    <w:semiHidden/>
    <w:rsid w:val="00613D38"/>
    <w:rPr>
      <w:rFonts w:asciiTheme="majorHAnsi" w:eastAsiaTheme="majorEastAsia" w:hAnsiTheme="majorHAnsi" w:cstheme="majorBidi"/>
      <w:i/>
      <w:iCs/>
      <w:color w:val="243F60" w:themeColor="accent1" w:themeShade="7F"/>
      <w:sz w:val="24"/>
      <w:szCs w:val="24"/>
    </w:rPr>
  </w:style>
  <w:style w:type="character" w:customStyle="1" w:styleId="Titre7Car">
    <w:name w:val="Titre 7 Car"/>
    <w:basedOn w:val="Policepardfaut"/>
    <w:link w:val="Titre7"/>
    <w:uiPriority w:val="9"/>
    <w:semiHidden/>
    <w:rsid w:val="00613D38"/>
    <w:rPr>
      <w:rFonts w:asciiTheme="majorHAnsi" w:eastAsiaTheme="majorEastAsia" w:hAnsiTheme="majorHAnsi" w:cstheme="majorBidi"/>
      <w:i/>
      <w:iCs/>
      <w:color w:val="404040" w:themeColor="text1" w:themeTint="BF"/>
      <w:sz w:val="24"/>
      <w:szCs w:val="24"/>
    </w:rPr>
  </w:style>
  <w:style w:type="character" w:customStyle="1" w:styleId="Titre8Car">
    <w:name w:val="Titre 8 Car"/>
    <w:basedOn w:val="Policepardfaut"/>
    <w:link w:val="Titre8"/>
    <w:uiPriority w:val="9"/>
    <w:semiHidden/>
    <w:rsid w:val="00613D38"/>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613D38"/>
    <w:rPr>
      <w:rFonts w:asciiTheme="majorHAnsi" w:eastAsiaTheme="majorEastAsia" w:hAnsiTheme="majorHAnsi" w:cstheme="majorBidi"/>
      <w:i/>
      <w:iCs/>
      <w:color w:val="404040" w:themeColor="text1" w:themeTint="BF"/>
      <w:sz w:val="20"/>
      <w:szCs w:val="20"/>
    </w:rPr>
  </w:style>
  <w:style w:type="paragraph" w:styleId="Lgende">
    <w:name w:val="caption"/>
    <w:aliases w:val="Texte,CM_L"/>
    <w:basedOn w:val="Normal"/>
    <w:next w:val="Normal"/>
    <w:link w:val="LgendeCar"/>
    <w:uiPriority w:val="35"/>
    <w:unhideWhenUsed/>
    <w:qFormat/>
    <w:rsid w:val="00613D38"/>
    <w:pPr>
      <w:spacing w:line="240" w:lineRule="auto"/>
    </w:pPr>
    <w:rPr>
      <w:rFonts w:ascii="Times New Roman" w:eastAsia="MS Mincho" w:hAnsi="Times New Roman" w:cs="CMR10"/>
      <w:b/>
      <w:bCs/>
      <w:iCs w:val="0"/>
      <w:color w:val="4F81BD" w:themeColor="accent1"/>
      <w:sz w:val="18"/>
      <w:szCs w:val="18"/>
    </w:rPr>
  </w:style>
  <w:style w:type="character" w:customStyle="1" w:styleId="LgendeCar">
    <w:name w:val="Légende Car"/>
    <w:aliases w:val="Texte Car,CM_L Car"/>
    <w:link w:val="Lgende"/>
    <w:uiPriority w:val="35"/>
    <w:rsid w:val="00613D38"/>
    <w:rPr>
      <w:rFonts w:ascii="Times New Roman" w:eastAsia="MS Mincho" w:hAnsi="Times New Roman" w:cs="CMR10"/>
      <w:b/>
      <w:bCs/>
      <w:color w:val="4F81BD" w:themeColor="accent1"/>
      <w:sz w:val="18"/>
      <w:szCs w:val="18"/>
    </w:rPr>
  </w:style>
  <w:style w:type="paragraph" w:styleId="Titre">
    <w:name w:val="Title"/>
    <w:basedOn w:val="Normal"/>
    <w:next w:val="Normal"/>
    <w:link w:val="TitreCar"/>
    <w:uiPriority w:val="10"/>
    <w:qFormat/>
    <w:rsid w:val="00613D38"/>
    <w:pPr>
      <w:pBdr>
        <w:bottom w:val="single" w:sz="8" w:space="4" w:color="4F81BD" w:themeColor="accent1"/>
      </w:pBdr>
      <w:spacing w:after="300" w:line="240" w:lineRule="auto"/>
      <w:contextualSpacing/>
    </w:pPr>
    <w:rPr>
      <w:rFonts w:asciiTheme="majorHAnsi" w:eastAsiaTheme="majorEastAsia" w:hAnsiTheme="majorHAnsi" w:cstheme="majorBidi"/>
      <w:iCs w:val="0"/>
      <w:color w:val="17365D" w:themeColor="text2" w:themeShade="BF"/>
      <w:spacing w:val="5"/>
      <w:kern w:val="28"/>
      <w:sz w:val="32"/>
      <w:szCs w:val="52"/>
    </w:rPr>
  </w:style>
  <w:style w:type="character" w:customStyle="1" w:styleId="TitreCar">
    <w:name w:val="Titre Car"/>
    <w:link w:val="Titre"/>
    <w:uiPriority w:val="10"/>
    <w:rsid w:val="00613D38"/>
    <w:rPr>
      <w:rFonts w:asciiTheme="majorHAnsi" w:eastAsiaTheme="majorEastAsia" w:hAnsiTheme="majorHAnsi" w:cstheme="majorBidi"/>
      <w:color w:val="17365D" w:themeColor="text2" w:themeShade="BF"/>
      <w:spacing w:val="5"/>
      <w:kern w:val="28"/>
      <w:sz w:val="32"/>
      <w:szCs w:val="52"/>
    </w:rPr>
  </w:style>
  <w:style w:type="paragraph" w:styleId="En-ttedetabledesmatires">
    <w:name w:val="TOC Heading"/>
    <w:basedOn w:val="Titre1"/>
    <w:next w:val="Normal"/>
    <w:uiPriority w:val="39"/>
    <w:semiHidden/>
    <w:unhideWhenUsed/>
    <w:qFormat/>
    <w:rsid w:val="00613D38"/>
    <w:pPr>
      <w:numPr>
        <w:numId w:val="0"/>
      </w:numPr>
      <w:spacing w:line="276" w:lineRule="auto"/>
      <w:outlineLvl w:val="9"/>
    </w:pPr>
  </w:style>
  <w:style w:type="paragraph" w:styleId="Textedebulles">
    <w:name w:val="Balloon Text"/>
    <w:basedOn w:val="Normal"/>
    <w:link w:val="TextedebullesCar"/>
    <w:uiPriority w:val="99"/>
    <w:semiHidden/>
    <w:unhideWhenUsed/>
    <w:rsid w:val="0069172D"/>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9172D"/>
    <w:rPr>
      <w:rFonts w:ascii="Lucida Grande" w:hAnsi="Lucida Grande" w:cs="Lucida Grande"/>
      <w:sz w:val="18"/>
      <w:szCs w:val="18"/>
    </w:rPr>
  </w:style>
  <w:style w:type="character" w:customStyle="1" w:styleId="apple-converted-space">
    <w:name w:val="apple-converted-space"/>
    <w:basedOn w:val="Policepardfaut"/>
    <w:rsid w:val="0014299C"/>
  </w:style>
  <w:style w:type="character" w:styleId="DfinitionHTML">
    <w:name w:val="HTML Definition"/>
    <w:basedOn w:val="Policepardfaut"/>
    <w:uiPriority w:val="99"/>
    <w:semiHidden/>
    <w:unhideWhenUsed/>
    <w:rsid w:val="0014299C"/>
    <w:rPr>
      <w:i/>
      <w:iCs/>
    </w:rPr>
  </w:style>
  <w:style w:type="character" w:customStyle="1" w:styleId="nbsp1">
    <w:name w:val="nbsp1"/>
    <w:basedOn w:val="Policepardfaut"/>
    <w:rsid w:val="008B6C38"/>
  </w:style>
  <w:style w:type="paragraph" w:styleId="TM1">
    <w:name w:val="toc 1"/>
    <w:basedOn w:val="Normal"/>
    <w:next w:val="Normal"/>
    <w:autoRedefine/>
    <w:uiPriority w:val="39"/>
    <w:unhideWhenUsed/>
    <w:rsid w:val="00E54BB6"/>
  </w:style>
  <w:style w:type="paragraph" w:styleId="TM2">
    <w:name w:val="toc 2"/>
    <w:basedOn w:val="Normal"/>
    <w:next w:val="Normal"/>
    <w:autoRedefine/>
    <w:uiPriority w:val="39"/>
    <w:unhideWhenUsed/>
    <w:rsid w:val="00E54BB6"/>
    <w:pPr>
      <w:ind w:left="200"/>
    </w:pPr>
  </w:style>
  <w:style w:type="paragraph" w:styleId="TM3">
    <w:name w:val="toc 3"/>
    <w:basedOn w:val="Normal"/>
    <w:next w:val="Normal"/>
    <w:autoRedefine/>
    <w:uiPriority w:val="39"/>
    <w:unhideWhenUsed/>
    <w:rsid w:val="00E54BB6"/>
    <w:pPr>
      <w:ind w:left="400"/>
    </w:pPr>
  </w:style>
  <w:style w:type="paragraph" w:styleId="TM4">
    <w:name w:val="toc 4"/>
    <w:basedOn w:val="Normal"/>
    <w:next w:val="Normal"/>
    <w:autoRedefine/>
    <w:uiPriority w:val="39"/>
    <w:unhideWhenUsed/>
    <w:rsid w:val="00E54BB6"/>
    <w:pPr>
      <w:ind w:left="600"/>
    </w:pPr>
  </w:style>
  <w:style w:type="paragraph" w:styleId="TM5">
    <w:name w:val="toc 5"/>
    <w:basedOn w:val="Normal"/>
    <w:next w:val="Normal"/>
    <w:autoRedefine/>
    <w:uiPriority w:val="39"/>
    <w:unhideWhenUsed/>
    <w:rsid w:val="00E54BB6"/>
    <w:pPr>
      <w:ind w:left="800"/>
    </w:pPr>
  </w:style>
  <w:style w:type="paragraph" w:styleId="TM6">
    <w:name w:val="toc 6"/>
    <w:basedOn w:val="Normal"/>
    <w:next w:val="Normal"/>
    <w:autoRedefine/>
    <w:uiPriority w:val="39"/>
    <w:unhideWhenUsed/>
    <w:rsid w:val="00E54BB6"/>
    <w:pPr>
      <w:ind w:left="1000"/>
    </w:pPr>
  </w:style>
  <w:style w:type="paragraph" w:styleId="TM7">
    <w:name w:val="toc 7"/>
    <w:basedOn w:val="Normal"/>
    <w:next w:val="Normal"/>
    <w:autoRedefine/>
    <w:uiPriority w:val="39"/>
    <w:unhideWhenUsed/>
    <w:rsid w:val="00E54BB6"/>
    <w:pPr>
      <w:ind w:left="1200"/>
    </w:pPr>
  </w:style>
  <w:style w:type="paragraph" w:styleId="TM8">
    <w:name w:val="toc 8"/>
    <w:basedOn w:val="Normal"/>
    <w:next w:val="Normal"/>
    <w:autoRedefine/>
    <w:uiPriority w:val="39"/>
    <w:unhideWhenUsed/>
    <w:rsid w:val="00E54BB6"/>
    <w:pPr>
      <w:ind w:left="1400"/>
    </w:pPr>
  </w:style>
  <w:style w:type="paragraph" w:styleId="TM9">
    <w:name w:val="toc 9"/>
    <w:basedOn w:val="Normal"/>
    <w:next w:val="Normal"/>
    <w:autoRedefine/>
    <w:uiPriority w:val="39"/>
    <w:unhideWhenUsed/>
    <w:rsid w:val="00E54BB6"/>
    <w:pPr>
      <w:ind w:left="1600"/>
    </w:pPr>
  </w:style>
  <w:style w:type="paragraph" w:customStyle="1" w:styleId="TETEDECHAPITRE">
    <w:name w:val="TETE DE CHAPITRE"/>
    <w:basedOn w:val="Normal"/>
    <w:link w:val="TETEDECHAPITRECar"/>
    <w:rsid w:val="00A133F5"/>
    <w:pPr>
      <w:ind w:firstLine="360"/>
    </w:pPr>
    <w:rPr>
      <w:b/>
      <w:iCs w:val="0"/>
      <w:color w:val="1F497D"/>
      <w:sz w:val="32"/>
      <w:szCs w:val="20"/>
    </w:rPr>
  </w:style>
  <w:style w:type="character" w:customStyle="1" w:styleId="TETEDECHAPITRECar">
    <w:name w:val="TETE DE CHAPITRE Car"/>
    <w:link w:val="TETEDECHAPITRE"/>
    <w:rsid w:val="00A133F5"/>
    <w:rPr>
      <w:rFonts w:ascii="Arial" w:hAnsi="Arial" w:cs="Arial Unicode MS"/>
      <w:b/>
      <w:color w:val="1F497D"/>
      <w:sz w:val="32"/>
    </w:rPr>
  </w:style>
  <w:style w:type="paragraph" w:customStyle="1" w:styleId="Listethese">
    <w:name w:val="Liste these"/>
    <w:basedOn w:val="Paragraphedeliste"/>
    <w:link w:val="ListetheseCar"/>
    <w:rsid w:val="00A133F5"/>
    <w:pPr>
      <w:ind w:hanging="360"/>
      <w:jc w:val="both"/>
    </w:pPr>
    <w:rPr>
      <w:rFonts w:ascii="Arial" w:hAnsi="Arial"/>
      <w:szCs w:val="22"/>
    </w:rPr>
  </w:style>
  <w:style w:type="character" w:customStyle="1" w:styleId="ListetheseCar">
    <w:name w:val="Liste these Car"/>
    <w:link w:val="Listethese"/>
    <w:rsid w:val="00A133F5"/>
    <w:rPr>
      <w:rFonts w:ascii="Arial" w:hAnsi="Arial" w:cs="Arial Unicode MS"/>
      <w:sz w:val="22"/>
      <w:szCs w:val="22"/>
    </w:rPr>
  </w:style>
  <w:style w:type="paragraph" w:styleId="Paragraphedeliste">
    <w:name w:val="List Paragraph"/>
    <w:aliases w:val="Paragraphe de liste1,Mise en avant"/>
    <w:basedOn w:val="Normal"/>
    <w:link w:val="ParagraphedelisteCar"/>
    <w:uiPriority w:val="34"/>
    <w:rsid w:val="00A133F5"/>
    <w:pPr>
      <w:ind w:left="720" w:firstLine="360"/>
      <w:contextualSpacing/>
    </w:pPr>
    <w:rPr>
      <w:rFonts w:ascii="Cambria" w:hAnsi="Cambria"/>
      <w:iCs w:val="0"/>
      <w:szCs w:val="20"/>
    </w:rPr>
  </w:style>
  <w:style w:type="paragraph" w:customStyle="1" w:styleId="Note">
    <w:name w:val="Note"/>
    <w:basedOn w:val="Pieddepage"/>
    <w:link w:val="NoteCar"/>
    <w:rsid w:val="00A133F5"/>
    <w:pPr>
      <w:ind w:right="360"/>
      <w:jc w:val="left"/>
    </w:pPr>
    <w:rPr>
      <w:rFonts w:ascii="Arial" w:hAnsi="Arial"/>
    </w:rPr>
  </w:style>
  <w:style w:type="character" w:customStyle="1" w:styleId="NoteCar">
    <w:name w:val="Note Car"/>
    <w:link w:val="Note"/>
    <w:rsid w:val="00A133F5"/>
    <w:rPr>
      <w:rFonts w:ascii="Arial" w:hAnsi="Arial" w:cs="Arial"/>
      <w:sz w:val="16"/>
    </w:rPr>
  </w:style>
  <w:style w:type="paragraph" w:styleId="Pieddepage">
    <w:name w:val="footer"/>
    <w:aliases w:val="CM_PP"/>
    <w:basedOn w:val="Normal"/>
    <w:link w:val="PieddepageCar"/>
    <w:uiPriority w:val="99"/>
    <w:unhideWhenUsed/>
    <w:rsid w:val="00A133F5"/>
    <w:pPr>
      <w:tabs>
        <w:tab w:val="center" w:pos="4536"/>
        <w:tab w:val="right" w:pos="9072"/>
      </w:tabs>
      <w:ind w:firstLine="360"/>
      <w:jc w:val="center"/>
    </w:pPr>
    <w:rPr>
      <w:rFonts w:ascii="Cambria" w:hAnsi="Cambria" w:cs="Arial"/>
      <w:iCs w:val="0"/>
      <w:sz w:val="16"/>
      <w:szCs w:val="20"/>
    </w:rPr>
  </w:style>
  <w:style w:type="character" w:customStyle="1" w:styleId="PieddepageCar">
    <w:name w:val="Pied de page Car"/>
    <w:aliases w:val="CM_PP Car"/>
    <w:link w:val="Pieddepage"/>
    <w:uiPriority w:val="99"/>
    <w:rsid w:val="00A133F5"/>
    <w:rPr>
      <w:rFonts w:cs="Arial"/>
      <w:sz w:val="16"/>
    </w:rPr>
  </w:style>
  <w:style w:type="paragraph" w:customStyle="1" w:styleId="FigureDUN">
    <w:name w:val="Figure DUN"/>
    <w:basedOn w:val="Lgende"/>
    <w:rsid w:val="00A133F5"/>
    <w:pPr>
      <w:jc w:val="center"/>
    </w:pPr>
    <w:rPr>
      <w:rFonts w:cs="Times New Roman"/>
    </w:rPr>
  </w:style>
  <w:style w:type="paragraph" w:styleId="Listenumros">
    <w:name w:val="List Number"/>
    <w:basedOn w:val="Normal"/>
    <w:uiPriority w:val="99"/>
    <w:semiHidden/>
    <w:unhideWhenUsed/>
    <w:rsid w:val="00A133F5"/>
    <w:pPr>
      <w:contextualSpacing/>
    </w:pPr>
    <w:rPr>
      <w:iCs w:val="0"/>
      <w:szCs w:val="22"/>
    </w:rPr>
  </w:style>
  <w:style w:type="character" w:styleId="lev">
    <w:name w:val="Strong"/>
    <w:aliases w:val="commentaires"/>
    <w:rsid w:val="00A133F5"/>
    <w:rPr>
      <w:b/>
      <w:bCs/>
      <w:spacing w:val="0"/>
    </w:rPr>
  </w:style>
  <w:style w:type="character" w:styleId="Accentuation">
    <w:name w:val="Emphasis"/>
    <w:uiPriority w:val="20"/>
    <w:rsid w:val="00A133F5"/>
    <w:rPr>
      <w:b/>
      <w:bCs/>
      <w:i/>
      <w:iCs/>
      <w:color w:val="5A5A5A"/>
    </w:rPr>
  </w:style>
  <w:style w:type="character" w:customStyle="1" w:styleId="ParagraphedelisteCar">
    <w:name w:val="Paragraphe de liste Car"/>
    <w:aliases w:val="Paragraphe de liste1 Car,Mise en avant Car"/>
    <w:link w:val="Paragraphedeliste"/>
    <w:uiPriority w:val="34"/>
    <w:rsid w:val="00A133F5"/>
    <w:rPr>
      <w:rFonts w:cs="Arial Unicode MS"/>
    </w:rPr>
  </w:style>
  <w:style w:type="paragraph" w:styleId="Citation">
    <w:name w:val="Quote"/>
    <w:basedOn w:val="Normal"/>
    <w:next w:val="Normal"/>
    <w:link w:val="CitationCar"/>
    <w:uiPriority w:val="29"/>
    <w:rsid w:val="00A133F5"/>
    <w:pPr>
      <w:ind w:firstLine="360"/>
    </w:pPr>
    <w:rPr>
      <w:rFonts w:ascii="Calibri" w:eastAsia="MS Gothic" w:hAnsi="Calibri"/>
      <w:i/>
      <w:color w:val="5A5A5A"/>
      <w:szCs w:val="20"/>
    </w:rPr>
  </w:style>
  <w:style w:type="character" w:customStyle="1" w:styleId="CitationCar">
    <w:name w:val="Citation Car"/>
    <w:link w:val="Citation"/>
    <w:uiPriority w:val="29"/>
    <w:rsid w:val="00A133F5"/>
    <w:rPr>
      <w:rFonts w:ascii="Calibri" w:eastAsia="MS Gothic" w:hAnsi="Calibri" w:cs="Arial Unicode MS"/>
      <w:i/>
      <w:iCs/>
      <w:color w:val="5A5A5A"/>
    </w:rPr>
  </w:style>
  <w:style w:type="paragraph" w:customStyle="1" w:styleId="Intervenant">
    <w:name w:val="Intervenant"/>
    <w:basedOn w:val="Lgende"/>
    <w:link w:val="IntervenantCar"/>
    <w:rsid w:val="00A133F5"/>
    <w:pPr>
      <w:spacing w:after="0"/>
    </w:pPr>
    <w:rPr>
      <w:b w:val="0"/>
      <w:color w:val="548DD4"/>
    </w:rPr>
  </w:style>
  <w:style w:type="character" w:customStyle="1" w:styleId="IntervenantCar">
    <w:name w:val="Intervenant Car"/>
    <w:link w:val="Intervenant"/>
    <w:rsid w:val="00A133F5"/>
    <w:rPr>
      <w:rFonts w:ascii="Arial" w:hAnsi="Arial" w:cs="CMR10"/>
      <w:b/>
      <w:color w:val="548DD4"/>
      <w:szCs w:val="24"/>
    </w:rPr>
  </w:style>
  <w:style w:type="paragraph" w:customStyle="1" w:styleId="Vote">
    <w:name w:val="Vote"/>
    <w:basedOn w:val="Lgende"/>
    <w:link w:val="VoteCar"/>
    <w:rsid w:val="00A133F5"/>
    <w:rPr>
      <w:b w:val="0"/>
      <w:color w:val="C0504D"/>
      <w:sz w:val="24"/>
    </w:rPr>
  </w:style>
  <w:style w:type="character" w:customStyle="1" w:styleId="VoteCar">
    <w:name w:val="Vote Car"/>
    <w:link w:val="Vote"/>
    <w:rsid w:val="00A133F5"/>
    <w:rPr>
      <w:rFonts w:ascii="Arial" w:hAnsi="Arial" w:cs="CMR10"/>
      <w:b/>
      <w:color w:val="C0504D"/>
      <w:sz w:val="24"/>
      <w:szCs w:val="24"/>
    </w:rPr>
  </w:style>
  <w:style w:type="paragraph" w:customStyle="1" w:styleId="Rcup">
    <w:name w:val="Récup"/>
    <w:basedOn w:val="Paragraphedeliste"/>
    <w:link w:val="RcupCar"/>
    <w:rsid w:val="00A133F5"/>
    <w:pPr>
      <w:shd w:val="clear" w:color="auto" w:fill="B3B3B3"/>
    </w:pPr>
    <w:rPr>
      <w:b/>
      <w:color w:val="C0504D"/>
      <w:sz w:val="24"/>
    </w:rPr>
  </w:style>
  <w:style w:type="character" w:customStyle="1" w:styleId="RcupCar">
    <w:name w:val="Récup Car"/>
    <w:link w:val="Rcup"/>
    <w:rsid w:val="00A133F5"/>
    <w:rPr>
      <w:rFonts w:ascii="Arial" w:eastAsia="Calibri" w:hAnsi="Arial" w:cstheme="minorBidi"/>
      <w:b/>
      <w:color w:val="C0504D"/>
      <w:sz w:val="24"/>
      <w:szCs w:val="22"/>
      <w:shd w:val="clear" w:color="auto" w:fill="B3B3B3"/>
      <w:lang w:eastAsia="en-US"/>
    </w:rPr>
  </w:style>
  <w:style w:type="paragraph" w:styleId="Notedebasdepage">
    <w:name w:val="footnote text"/>
    <w:aliases w:val="CM_NBP"/>
    <w:basedOn w:val="Normal"/>
    <w:link w:val="NotedebasdepageCar"/>
    <w:uiPriority w:val="99"/>
    <w:semiHidden/>
    <w:unhideWhenUsed/>
    <w:rsid w:val="00A133F5"/>
    <w:pPr>
      <w:jc w:val="center"/>
    </w:pPr>
    <w:rPr>
      <w:rFonts w:ascii="Times New Roman" w:hAnsi="Times New Roman"/>
      <w:sz w:val="16"/>
      <w:szCs w:val="20"/>
    </w:rPr>
  </w:style>
  <w:style w:type="character" w:customStyle="1" w:styleId="NotedebasdepageCar">
    <w:name w:val="Note de bas de page Car"/>
    <w:aliases w:val="CM_NBP Car"/>
    <w:link w:val="Notedebasdepage"/>
    <w:uiPriority w:val="99"/>
    <w:semiHidden/>
    <w:rsid w:val="00A133F5"/>
    <w:rPr>
      <w:sz w:val="16"/>
    </w:rPr>
  </w:style>
  <w:style w:type="paragraph" w:styleId="Sous-titre">
    <w:name w:val="Subtitle"/>
    <w:basedOn w:val="Normal"/>
    <w:next w:val="Normal"/>
    <w:link w:val="Sous-titreCar"/>
    <w:rsid w:val="00A133F5"/>
    <w:pPr>
      <w:spacing w:after="60"/>
      <w:jc w:val="center"/>
      <w:outlineLvl w:val="1"/>
    </w:pPr>
    <w:rPr>
      <w:rFonts w:ascii="Calibri" w:eastAsia="MS Gothic" w:hAnsi="Calibri"/>
      <w:szCs w:val="24"/>
    </w:rPr>
  </w:style>
  <w:style w:type="character" w:customStyle="1" w:styleId="Sous-titreCar">
    <w:name w:val="Sous-titre Car"/>
    <w:link w:val="Sous-titre"/>
    <w:rsid w:val="00A133F5"/>
    <w:rPr>
      <w:rFonts w:ascii="Calibri" w:eastAsia="MS Gothic" w:hAnsi="Calibri"/>
      <w:sz w:val="24"/>
      <w:szCs w:val="24"/>
      <w:lang w:eastAsia="ja-JP"/>
    </w:rPr>
  </w:style>
  <w:style w:type="character" w:styleId="Titredulivre">
    <w:name w:val="Book Title"/>
    <w:uiPriority w:val="33"/>
    <w:rsid w:val="00A133F5"/>
    <w:rPr>
      <w:rFonts w:ascii="Calibri" w:eastAsia="MS Gothic" w:hAnsi="Calibri" w:cs="Times New Roman"/>
      <w:b/>
      <w:bCs/>
      <w:i/>
      <w:iCs/>
      <w:color w:val="auto"/>
    </w:rPr>
  </w:style>
  <w:style w:type="character" w:customStyle="1" w:styleId="contenutitrenonimage">
    <w:name w:val="contenu_titre_non_image"/>
    <w:basedOn w:val="Policepardfaut"/>
    <w:rsid w:val="00251D52"/>
  </w:style>
  <w:style w:type="paragraph" w:styleId="NormalWeb">
    <w:name w:val="Normal (Web)"/>
    <w:basedOn w:val="Normal"/>
    <w:uiPriority w:val="99"/>
    <w:unhideWhenUsed/>
    <w:rsid w:val="00251D52"/>
    <w:pPr>
      <w:spacing w:before="100" w:beforeAutospacing="1" w:after="100" w:afterAutospacing="1" w:line="240" w:lineRule="auto"/>
    </w:pPr>
    <w:rPr>
      <w:rFonts w:ascii="Times" w:hAnsi="Times" w:cs="Times New Roman"/>
      <w:iCs w:val="0"/>
      <w:sz w:val="20"/>
      <w:szCs w:val="20"/>
    </w:rPr>
  </w:style>
  <w:style w:type="character" w:customStyle="1" w:styleId="nornor">
    <w:name w:val="nor_nor"/>
    <w:basedOn w:val="Policepardfaut"/>
    <w:rsid w:val="0037692C"/>
  </w:style>
  <w:style w:type="character" w:styleId="AcronymeHTML">
    <w:name w:val="HTML Acronym"/>
    <w:basedOn w:val="Policepardfaut"/>
    <w:uiPriority w:val="99"/>
    <w:semiHidden/>
    <w:unhideWhenUsed/>
    <w:rsid w:val="0037692C"/>
  </w:style>
  <w:style w:type="character" w:customStyle="1" w:styleId="norrlr">
    <w:name w:val="nor_rlr"/>
    <w:basedOn w:val="Policepardfaut"/>
    <w:rsid w:val="0037692C"/>
  </w:style>
  <w:style w:type="character" w:customStyle="1" w:styleId="nornature">
    <w:name w:val="nor_nature"/>
    <w:basedOn w:val="Policepardfaut"/>
    <w:rsid w:val="0037692C"/>
  </w:style>
  <w:style w:type="character" w:customStyle="1" w:styleId="noremetteur">
    <w:name w:val="nor_emetteur"/>
    <w:basedOn w:val="Policepardfaut"/>
    <w:rsid w:val="0037692C"/>
  </w:style>
  <w:style w:type="character" w:styleId="Lienhypertexte">
    <w:name w:val="Hyperlink"/>
    <w:basedOn w:val="Policepardfaut"/>
    <w:uiPriority w:val="99"/>
    <w:unhideWhenUsed/>
    <w:rsid w:val="0037692C"/>
    <w:rPr>
      <w:color w:val="0000FF" w:themeColor="hyperlink"/>
      <w:u w:val="single"/>
    </w:rPr>
  </w:style>
  <w:style w:type="paragraph" w:styleId="En-tte">
    <w:name w:val="header"/>
    <w:basedOn w:val="Normal"/>
    <w:link w:val="En-tteCar"/>
    <w:uiPriority w:val="99"/>
    <w:unhideWhenUsed/>
    <w:rsid w:val="006F45D8"/>
    <w:pPr>
      <w:tabs>
        <w:tab w:val="center" w:pos="4536"/>
        <w:tab w:val="right" w:pos="9072"/>
      </w:tabs>
      <w:spacing w:after="0" w:line="240" w:lineRule="auto"/>
    </w:pPr>
  </w:style>
  <w:style w:type="character" w:customStyle="1" w:styleId="En-tteCar">
    <w:name w:val="En-tête Car"/>
    <w:basedOn w:val="Policepardfaut"/>
    <w:link w:val="En-tte"/>
    <w:uiPriority w:val="99"/>
    <w:rsid w:val="006F45D8"/>
    <w:rPr>
      <w:rFonts w:ascii="Arial" w:hAnsi="Arial" w:cs="Arial Unicode MS"/>
      <w:iCs/>
      <w:szCs w:val="21"/>
    </w:rPr>
  </w:style>
  <w:style w:type="character" w:styleId="Numrodepage">
    <w:name w:val="page number"/>
    <w:basedOn w:val="Policepardfaut"/>
    <w:uiPriority w:val="99"/>
    <w:semiHidden/>
    <w:unhideWhenUsed/>
    <w:rsid w:val="006F45D8"/>
  </w:style>
  <w:style w:type="character" w:styleId="Marquedecommentaire">
    <w:name w:val="annotation reference"/>
    <w:basedOn w:val="Policepardfaut"/>
    <w:uiPriority w:val="99"/>
    <w:semiHidden/>
    <w:unhideWhenUsed/>
    <w:rsid w:val="00CC00C3"/>
    <w:rPr>
      <w:sz w:val="18"/>
      <w:szCs w:val="18"/>
    </w:rPr>
  </w:style>
  <w:style w:type="paragraph" w:styleId="Commentaire">
    <w:name w:val="annotation text"/>
    <w:basedOn w:val="Normal"/>
    <w:link w:val="CommentaireCar"/>
    <w:uiPriority w:val="99"/>
    <w:semiHidden/>
    <w:unhideWhenUsed/>
    <w:rsid w:val="00CC00C3"/>
    <w:pPr>
      <w:spacing w:line="240" w:lineRule="auto"/>
    </w:pPr>
    <w:rPr>
      <w:sz w:val="24"/>
      <w:szCs w:val="24"/>
    </w:rPr>
  </w:style>
  <w:style w:type="character" w:customStyle="1" w:styleId="CommentaireCar">
    <w:name w:val="Commentaire Car"/>
    <w:basedOn w:val="Policepardfaut"/>
    <w:link w:val="Commentaire"/>
    <w:uiPriority w:val="99"/>
    <w:semiHidden/>
    <w:rsid w:val="00CC00C3"/>
    <w:rPr>
      <w:rFonts w:ascii="Arial" w:hAnsi="Arial" w:cs="Arial Unicode MS"/>
      <w:iCs/>
      <w:sz w:val="24"/>
      <w:szCs w:val="24"/>
    </w:rPr>
  </w:style>
  <w:style w:type="paragraph" w:styleId="Objetducommentaire">
    <w:name w:val="annotation subject"/>
    <w:basedOn w:val="Commentaire"/>
    <w:next w:val="Commentaire"/>
    <w:link w:val="ObjetducommentaireCar"/>
    <w:uiPriority w:val="99"/>
    <w:semiHidden/>
    <w:unhideWhenUsed/>
    <w:rsid w:val="00CC00C3"/>
    <w:rPr>
      <w:b/>
      <w:bCs/>
      <w:sz w:val="20"/>
      <w:szCs w:val="20"/>
    </w:rPr>
  </w:style>
  <w:style w:type="character" w:customStyle="1" w:styleId="ObjetducommentaireCar">
    <w:name w:val="Objet du commentaire Car"/>
    <w:basedOn w:val="CommentaireCar"/>
    <w:link w:val="Objetducommentaire"/>
    <w:uiPriority w:val="99"/>
    <w:semiHidden/>
    <w:rsid w:val="00CC00C3"/>
    <w:rPr>
      <w:rFonts w:ascii="Arial" w:hAnsi="Arial" w:cs="Arial Unicode MS"/>
      <w:b/>
      <w:bCs/>
      <w:iCs/>
      <w:sz w:val="20"/>
      <w:szCs w:val="20"/>
    </w:rPr>
  </w:style>
  <w:style w:type="paragraph" w:customStyle="1" w:styleId="CitationRaiffet">
    <w:name w:val="Citation Raiffet"/>
    <w:basedOn w:val="TexteArticle"/>
    <w:link w:val="CitationRaiffetCar"/>
    <w:qFormat/>
    <w:rsid w:val="00765E64"/>
    <w:rPr>
      <w:i/>
      <w:sz w:val="18"/>
      <w:szCs w:val="18"/>
    </w:rPr>
  </w:style>
  <w:style w:type="character" w:customStyle="1" w:styleId="AuteurCar">
    <w:name w:val="Auteur Car"/>
    <w:basedOn w:val="Policepardfaut"/>
    <w:link w:val="Auteur"/>
    <w:rsid w:val="00765E64"/>
    <w:rPr>
      <w:rFonts w:ascii="Arial" w:eastAsia="Times New Roman" w:hAnsi="Arial" w:cs="Times New Roman"/>
      <w:i/>
      <w:sz w:val="24"/>
      <w:szCs w:val="24"/>
    </w:rPr>
  </w:style>
  <w:style w:type="character" w:customStyle="1" w:styleId="TexteArticleCar">
    <w:name w:val="Texte Article Car"/>
    <w:basedOn w:val="AuteurCar"/>
    <w:link w:val="TexteArticle"/>
    <w:rsid w:val="00765E64"/>
    <w:rPr>
      <w:rFonts w:ascii="Arial" w:eastAsia="Times New Roman" w:hAnsi="Arial" w:cs="Times New Roman"/>
      <w:i w:val="0"/>
      <w:sz w:val="24"/>
      <w:szCs w:val="24"/>
    </w:rPr>
  </w:style>
  <w:style w:type="character" w:customStyle="1" w:styleId="CitationRaiffetCar">
    <w:name w:val="Citation Raiffet Car"/>
    <w:basedOn w:val="TexteArticleCar"/>
    <w:link w:val="CitationRaiffet"/>
    <w:rsid w:val="00765E64"/>
    <w:rPr>
      <w:rFonts w:ascii="Arial" w:eastAsia="Times New Roman" w:hAnsi="Arial" w:cs="Times New Roman"/>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3257">
      <w:bodyDiv w:val="1"/>
      <w:marLeft w:val="0"/>
      <w:marRight w:val="0"/>
      <w:marTop w:val="0"/>
      <w:marBottom w:val="0"/>
      <w:divBdr>
        <w:top w:val="none" w:sz="0" w:space="0" w:color="auto"/>
        <w:left w:val="none" w:sz="0" w:space="0" w:color="auto"/>
        <w:bottom w:val="none" w:sz="0" w:space="0" w:color="auto"/>
        <w:right w:val="none" w:sz="0" w:space="0" w:color="auto"/>
      </w:divBdr>
    </w:div>
    <w:div w:id="140581416">
      <w:bodyDiv w:val="1"/>
      <w:marLeft w:val="0"/>
      <w:marRight w:val="0"/>
      <w:marTop w:val="0"/>
      <w:marBottom w:val="0"/>
      <w:divBdr>
        <w:top w:val="none" w:sz="0" w:space="0" w:color="auto"/>
        <w:left w:val="none" w:sz="0" w:space="0" w:color="auto"/>
        <w:bottom w:val="none" w:sz="0" w:space="0" w:color="auto"/>
        <w:right w:val="none" w:sz="0" w:space="0" w:color="auto"/>
      </w:divBdr>
    </w:div>
    <w:div w:id="655258191">
      <w:bodyDiv w:val="1"/>
      <w:marLeft w:val="0"/>
      <w:marRight w:val="0"/>
      <w:marTop w:val="0"/>
      <w:marBottom w:val="0"/>
      <w:divBdr>
        <w:top w:val="none" w:sz="0" w:space="0" w:color="auto"/>
        <w:left w:val="none" w:sz="0" w:space="0" w:color="auto"/>
        <w:bottom w:val="none" w:sz="0" w:space="0" w:color="auto"/>
        <w:right w:val="none" w:sz="0" w:space="0" w:color="auto"/>
      </w:divBdr>
    </w:div>
    <w:div w:id="960498689">
      <w:bodyDiv w:val="1"/>
      <w:marLeft w:val="0"/>
      <w:marRight w:val="0"/>
      <w:marTop w:val="0"/>
      <w:marBottom w:val="0"/>
      <w:divBdr>
        <w:top w:val="none" w:sz="0" w:space="0" w:color="auto"/>
        <w:left w:val="none" w:sz="0" w:space="0" w:color="auto"/>
        <w:bottom w:val="none" w:sz="0" w:space="0" w:color="auto"/>
        <w:right w:val="none" w:sz="0" w:space="0" w:color="auto"/>
      </w:divBdr>
    </w:div>
    <w:div w:id="995379932">
      <w:bodyDiv w:val="1"/>
      <w:marLeft w:val="0"/>
      <w:marRight w:val="0"/>
      <w:marTop w:val="0"/>
      <w:marBottom w:val="0"/>
      <w:divBdr>
        <w:top w:val="none" w:sz="0" w:space="0" w:color="auto"/>
        <w:left w:val="none" w:sz="0" w:space="0" w:color="auto"/>
        <w:bottom w:val="none" w:sz="0" w:space="0" w:color="auto"/>
        <w:right w:val="none" w:sz="0" w:space="0" w:color="auto"/>
      </w:divBdr>
    </w:div>
    <w:div w:id="1632445347">
      <w:bodyDiv w:val="1"/>
      <w:marLeft w:val="0"/>
      <w:marRight w:val="0"/>
      <w:marTop w:val="0"/>
      <w:marBottom w:val="0"/>
      <w:divBdr>
        <w:top w:val="none" w:sz="0" w:space="0" w:color="auto"/>
        <w:left w:val="none" w:sz="0" w:space="0" w:color="auto"/>
        <w:bottom w:val="none" w:sz="0" w:space="0" w:color="auto"/>
        <w:right w:val="none" w:sz="0" w:space="0" w:color="auto"/>
      </w:divBdr>
    </w:div>
    <w:div w:id="1865165132">
      <w:bodyDiv w:val="1"/>
      <w:marLeft w:val="0"/>
      <w:marRight w:val="0"/>
      <w:marTop w:val="0"/>
      <w:marBottom w:val="0"/>
      <w:divBdr>
        <w:top w:val="none" w:sz="0" w:space="0" w:color="auto"/>
        <w:left w:val="none" w:sz="0" w:space="0" w:color="auto"/>
        <w:bottom w:val="none" w:sz="0" w:space="0" w:color="auto"/>
        <w:right w:val="none" w:sz="0" w:space="0" w:color="auto"/>
      </w:divBdr>
    </w:div>
    <w:div w:id="1992757701">
      <w:bodyDiv w:val="1"/>
      <w:marLeft w:val="0"/>
      <w:marRight w:val="0"/>
      <w:marTop w:val="0"/>
      <w:marBottom w:val="0"/>
      <w:divBdr>
        <w:top w:val="none" w:sz="0" w:space="0" w:color="auto"/>
        <w:left w:val="none" w:sz="0" w:space="0" w:color="auto"/>
        <w:bottom w:val="none" w:sz="0" w:space="0" w:color="auto"/>
        <w:right w:val="none" w:sz="0" w:space="0" w:color="auto"/>
      </w:divBdr>
      <w:divsChild>
        <w:div w:id="1732848423">
          <w:marLeft w:val="0"/>
          <w:marRight w:val="0"/>
          <w:marTop w:val="0"/>
          <w:marBottom w:val="300"/>
          <w:divBdr>
            <w:top w:val="none" w:sz="0" w:space="0" w:color="auto"/>
            <w:left w:val="none" w:sz="0" w:space="0" w:color="auto"/>
            <w:bottom w:val="none" w:sz="0" w:space="0" w:color="auto"/>
            <w:right w:val="none" w:sz="0" w:space="0" w:color="auto"/>
          </w:divBdr>
        </w:div>
        <w:div w:id="577373779">
          <w:marLeft w:val="0"/>
          <w:marRight w:val="0"/>
          <w:marTop w:val="0"/>
          <w:marBottom w:val="300"/>
          <w:divBdr>
            <w:top w:val="single" w:sz="6" w:space="15" w:color="CCCCCC"/>
            <w:left w:val="single" w:sz="6" w:space="15" w:color="CCCCCC"/>
            <w:bottom w:val="single" w:sz="6" w:space="15" w:color="CCCCCC"/>
            <w:right w:val="single" w:sz="6" w:space="15" w:color="CCCCCC"/>
          </w:divBdr>
          <w:divsChild>
            <w:div w:id="399330012">
              <w:marLeft w:val="75"/>
              <w:marRight w:val="75"/>
              <w:marTop w:val="0"/>
              <w:marBottom w:val="150"/>
              <w:divBdr>
                <w:top w:val="none" w:sz="0" w:space="0" w:color="auto"/>
                <w:left w:val="none" w:sz="0" w:space="0" w:color="auto"/>
                <w:bottom w:val="none" w:sz="0" w:space="0" w:color="auto"/>
                <w:right w:val="none" w:sz="0" w:space="0" w:color="auto"/>
              </w:divBdr>
            </w:div>
            <w:div w:id="14689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135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crdp-lyon.cndp.fr/a/Enseignements/1tstigmeca_cons.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www.ac-paris.fr/portail/upload/docs/application/pdf/2011-09/programme_sti2d_publication_cndp.pdf" TargetMode="External"/><Relationship Id="rId2" Type="http://schemas.openxmlformats.org/officeDocument/2006/relationships/numbering" Target="numbering.xml"/><Relationship Id="rId16" Type="http://schemas.openxmlformats.org/officeDocument/2006/relationships/hyperlink" Target="http://www.legifrance.gouv.fr/affichTexte.do?cidTexte=JORFTEXT00002227570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mailto:Philippe.girard@u-bordeaux.f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tephane.brunel@u-bordeaux.fr" TargetMode="Externa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CEC17-83DE-4451-AA99-D7D98F724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3467</Words>
  <Characters>19069</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 Aquitaine</dc:creator>
  <cp:lastModifiedBy>Patrick RICHARD</cp:lastModifiedBy>
  <cp:revision>2</cp:revision>
  <cp:lastPrinted>2014-07-16T15:14:00Z</cp:lastPrinted>
  <dcterms:created xsi:type="dcterms:W3CDTF">2016-10-20T12:27:00Z</dcterms:created>
  <dcterms:modified xsi:type="dcterms:W3CDTF">2016-10-20T12:27:00Z</dcterms:modified>
</cp:coreProperties>
</file>